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7D074" w14:textId="3CF23545" w:rsidR="003E3AB6" w:rsidRDefault="003629A4" w:rsidP="003629A4">
      <w:pPr>
        <w:jc w:val="center"/>
        <w:rPr>
          <w:rFonts w:cstheme="minorHAnsi"/>
          <w:b/>
          <w:sz w:val="24"/>
          <w:u w:val="single"/>
        </w:rPr>
      </w:pPr>
      <w:r>
        <w:rPr>
          <w:rFonts w:cstheme="minorHAnsi"/>
          <w:b/>
          <w:sz w:val="24"/>
          <w:u w:val="single"/>
        </w:rPr>
        <w:t>A LEVEL ENGLISH LANGUAGE – TRANSITION WORK</w:t>
      </w:r>
    </w:p>
    <w:p w14:paraId="32F2664B" w14:textId="77777777" w:rsidR="003629A4" w:rsidRPr="003629A4" w:rsidRDefault="003629A4" w:rsidP="003629A4">
      <w:pPr>
        <w:jc w:val="center"/>
        <w:rPr>
          <w:rFonts w:cstheme="minorHAnsi"/>
          <w:b/>
          <w:sz w:val="24"/>
          <w:u w:val="single"/>
        </w:rPr>
      </w:pPr>
    </w:p>
    <w:p w14:paraId="7609008A" w14:textId="0FDCD8DA" w:rsidR="009C0463" w:rsidRPr="00CC65C4" w:rsidRDefault="009C0463" w:rsidP="009C0463">
      <w:pPr>
        <w:rPr>
          <w:rFonts w:cstheme="minorHAnsi"/>
          <w:b/>
          <w:sz w:val="24"/>
        </w:rPr>
      </w:pPr>
      <w:r w:rsidRPr="00CC65C4">
        <w:rPr>
          <w:rFonts w:cstheme="minorHAnsi"/>
          <w:b/>
          <w:sz w:val="24"/>
        </w:rPr>
        <w:t xml:space="preserve">Task 1: Please define the terms in the grid. </w:t>
      </w:r>
    </w:p>
    <w:tbl>
      <w:tblPr>
        <w:tblStyle w:val="TableGrid"/>
        <w:tblW w:w="0" w:type="auto"/>
        <w:tblLook w:val="01E0" w:firstRow="1" w:lastRow="1" w:firstColumn="1" w:lastColumn="1" w:noHBand="0" w:noVBand="0"/>
      </w:tblPr>
      <w:tblGrid>
        <w:gridCol w:w="2088"/>
        <w:gridCol w:w="6768"/>
      </w:tblGrid>
      <w:tr w:rsidR="009C0463" w:rsidRPr="00CC65C4" w14:paraId="6E8E2B0C" w14:textId="77777777" w:rsidTr="004E4987">
        <w:tc>
          <w:tcPr>
            <w:tcW w:w="2088" w:type="dxa"/>
          </w:tcPr>
          <w:p w14:paraId="526697C8"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Accent</w:t>
            </w:r>
          </w:p>
        </w:tc>
        <w:tc>
          <w:tcPr>
            <w:tcW w:w="6768" w:type="dxa"/>
          </w:tcPr>
          <w:p w14:paraId="44D9B1FE" w14:textId="77777777" w:rsidR="009C0463" w:rsidRPr="00CC65C4" w:rsidRDefault="009C0463" w:rsidP="004E4987">
            <w:pPr>
              <w:rPr>
                <w:rFonts w:asciiTheme="minorHAnsi" w:hAnsiTheme="minorHAnsi" w:cstheme="minorHAnsi"/>
                <w:sz w:val="22"/>
              </w:rPr>
            </w:pPr>
          </w:p>
        </w:tc>
      </w:tr>
      <w:tr w:rsidR="009C0463" w:rsidRPr="00CC65C4" w14:paraId="4FEE6664" w14:textId="77777777" w:rsidTr="004E4987">
        <w:tc>
          <w:tcPr>
            <w:tcW w:w="2088" w:type="dxa"/>
          </w:tcPr>
          <w:p w14:paraId="5F165A07" w14:textId="77777777" w:rsidR="009C0463" w:rsidRPr="00CC65C4" w:rsidRDefault="009C0463" w:rsidP="004E4987">
            <w:pPr>
              <w:rPr>
                <w:rFonts w:asciiTheme="minorHAnsi" w:hAnsiTheme="minorHAnsi" w:cstheme="minorHAnsi"/>
                <w:sz w:val="22"/>
                <w:szCs w:val="22"/>
              </w:rPr>
            </w:pPr>
            <w:r>
              <w:rPr>
                <w:rFonts w:asciiTheme="minorHAnsi" w:hAnsiTheme="minorHAnsi" w:cstheme="minorHAnsi"/>
                <w:sz w:val="22"/>
                <w:szCs w:val="22"/>
              </w:rPr>
              <w:t>Active voice</w:t>
            </w:r>
          </w:p>
        </w:tc>
        <w:tc>
          <w:tcPr>
            <w:tcW w:w="6768" w:type="dxa"/>
          </w:tcPr>
          <w:p w14:paraId="7788A352" w14:textId="77777777" w:rsidR="009C0463" w:rsidRPr="00CC65C4" w:rsidRDefault="009C0463" w:rsidP="004E4987">
            <w:pPr>
              <w:rPr>
                <w:rFonts w:cstheme="minorHAnsi"/>
              </w:rPr>
            </w:pPr>
          </w:p>
        </w:tc>
      </w:tr>
      <w:tr w:rsidR="009C0463" w:rsidRPr="00CC65C4" w14:paraId="6122F894" w14:textId="77777777" w:rsidTr="004E4987">
        <w:tc>
          <w:tcPr>
            <w:tcW w:w="2088" w:type="dxa"/>
          </w:tcPr>
          <w:p w14:paraId="07DAEFDC"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Adjective</w:t>
            </w:r>
          </w:p>
        </w:tc>
        <w:tc>
          <w:tcPr>
            <w:tcW w:w="6768" w:type="dxa"/>
          </w:tcPr>
          <w:p w14:paraId="7530831D" w14:textId="77777777" w:rsidR="009C0463" w:rsidRPr="00CC65C4" w:rsidRDefault="009C0463" w:rsidP="004E4987">
            <w:pPr>
              <w:rPr>
                <w:rFonts w:asciiTheme="minorHAnsi" w:hAnsiTheme="minorHAnsi" w:cstheme="minorHAnsi"/>
                <w:sz w:val="22"/>
              </w:rPr>
            </w:pPr>
          </w:p>
        </w:tc>
      </w:tr>
      <w:tr w:rsidR="009C0463" w:rsidRPr="00CC65C4" w14:paraId="6F61F41B" w14:textId="77777777" w:rsidTr="004E4987">
        <w:tc>
          <w:tcPr>
            <w:tcW w:w="2088" w:type="dxa"/>
          </w:tcPr>
          <w:p w14:paraId="15A72826"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Adverb</w:t>
            </w:r>
          </w:p>
        </w:tc>
        <w:tc>
          <w:tcPr>
            <w:tcW w:w="6768" w:type="dxa"/>
          </w:tcPr>
          <w:p w14:paraId="48BC003D" w14:textId="77777777" w:rsidR="009C0463" w:rsidRPr="00CC65C4" w:rsidRDefault="009C0463" w:rsidP="004E4987">
            <w:pPr>
              <w:rPr>
                <w:rFonts w:asciiTheme="minorHAnsi" w:hAnsiTheme="minorHAnsi" w:cstheme="minorHAnsi"/>
                <w:sz w:val="22"/>
              </w:rPr>
            </w:pPr>
          </w:p>
        </w:tc>
      </w:tr>
      <w:tr w:rsidR="009C0463" w:rsidRPr="00CC65C4" w14:paraId="38339694" w14:textId="77777777" w:rsidTr="004E4987">
        <w:tc>
          <w:tcPr>
            <w:tcW w:w="2088" w:type="dxa"/>
          </w:tcPr>
          <w:p w14:paraId="1BDEA8BF"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Alliteration</w:t>
            </w:r>
          </w:p>
        </w:tc>
        <w:tc>
          <w:tcPr>
            <w:tcW w:w="6768" w:type="dxa"/>
          </w:tcPr>
          <w:p w14:paraId="47FC6175" w14:textId="77777777" w:rsidR="009C0463" w:rsidRPr="00CC65C4" w:rsidRDefault="009C0463" w:rsidP="004E4987">
            <w:pPr>
              <w:rPr>
                <w:rFonts w:asciiTheme="minorHAnsi" w:hAnsiTheme="minorHAnsi" w:cstheme="minorHAnsi"/>
                <w:sz w:val="22"/>
              </w:rPr>
            </w:pPr>
          </w:p>
        </w:tc>
      </w:tr>
      <w:tr w:rsidR="009C0463" w:rsidRPr="00CC65C4" w14:paraId="37537099" w14:textId="77777777" w:rsidTr="004E4987">
        <w:tc>
          <w:tcPr>
            <w:tcW w:w="2088" w:type="dxa"/>
          </w:tcPr>
          <w:p w14:paraId="2E2473C6"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Archaism</w:t>
            </w:r>
          </w:p>
        </w:tc>
        <w:tc>
          <w:tcPr>
            <w:tcW w:w="6768" w:type="dxa"/>
          </w:tcPr>
          <w:p w14:paraId="477A3BC3" w14:textId="77777777" w:rsidR="009C0463" w:rsidRPr="00CC65C4" w:rsidRDefault="009C0463" w:rsidP="004E4987">
            <w:pPr>
              <w:rPr>
                <w:rFonts w:asciiTheme="minorHAnsi" w:hAnsiTheme="minorHAnsi" w:cstheme="minorHAnsi"/>
                <w:sz w:val="22"/>
              </w:rPr>
            </w:pPr>
          </w:p>
        </w:tc>
      </w:tr>
      <w:tr w:rsidR="009C0463" w:rsidRPr="00CC65C4" w14:paraId="429145C5" w14:textId="77777777" w:rsidTr="004E4987">
        <w:tc>
          <w:tcPr>
            <w:tcW w:w="2088" w:type="dxa"/>
          </w:tcPr>
          <w:p w14:paraId="17135F5F" w14:textId="77777777" w:rsidR="009C0463" w:rsidRPr="00CC65C4" w:rsidRDefault="009C0463" w:rsidP="004E4987">
            <w:pPr>
              <w:rPr>
                <w:rFonts w:asciiTheme="minorHAnsi" w:hAnsiTheme="minorHAnsi" w:cstheme="minorHAnsi"/>
                <w:sz w:val="22"/>
              </w:rPr>
            </w:pPr>
            <w:r>
              <w:rPr>
                <w:rFonts w:asciiTheme="minorHAnsi" w:hAnsiTheme="minorHAnsi" w:cstheme="minorHAnsi"/>
                <w:sz w:val="22"/>
              </w:rPr>
              <w:t>Aspect</w:t>
            </w:r>
          </w:p>
        </w:tc>
        <w:tc>
          <w:tcPr>
            <w:tcW w:w="6768" w:type="dxa"/>
          </w:tcPr>
          <w:p w14:paraId="5D3E856B" w14:textId="77777777" w:rsidR="009C0463" w:rsidRPr="00CC65C4" w:rsidRDefault="009C0463" w:rsidP="004E4987">
            <w:pPr>
              <w:rPr>
                <w:rFonts w:cstheme="minorHAnsi"/>
              </w:rPr>
            </w:pPr>
          </w:p>
        </w:tc>
      </w:tr>
      <w:tr w:rsidR="009C0463" w:rsidRPr="00CC65C4" w14:paraId="5542EF05" w14:textId="77777777" w:rsidTr="004E4987">
        <w:tc>
          <w:tcPr>
            <w:tcW w:w="2088" w:type="dxa"/>
          </w:tcPr>
          <w:p w14:paraId="5A2E5F9F" w14:textId="77777777" w:rsidR="009C0463" w:rsidRPr="00CC65C4" w:rsidRDefault="009C0463" w:rsidP="004E4987">
            <w:pPr>
              <w:rPr>
                <w:rFonts w:asciiTheme="minorHAnsi" w:hAnsiTheme="minorHAnsi" w:cstheme="minorHAnsi"/>
                <w:sz w:val="22"/>
              </w:rPr>
            </w:pPr>
            <w:r>
              <w:rPr>
                <w:rFonts w:asciiTheme="minorHAnsi" w:hAnsiTheme="minorHAnsi" w:cstheme="minorHAnsi"/>
                <w:sz w:val="22"/>
              </w:rPr>
              <w:t>A</w:t>
            </w:r>
            <w:r w:rsidRPr="00CC65C4">
              <w:rPr>
                <w:rFonts w:asciiTheme="minorHAnsi" w:hAnsiTheme="minorHAnsi" w:cstheme="minorHAnsi"/>
                <w:sz w:val="22"/>
              </w:rPr>
              <w:t>uxiliary verb</w:t>
            </w:r>
          </w:p>
        </w:tc>
        <w:tc>
          <w:tcPr>
            <w:tcW w:w="6768" w:type="dxa"/>
          </w:tcPr>
          <w:p w14:paraId="4017346C" w14:textId="77777777" w:rsidR="009C0463" w:rsidRPr="00CC65C4" w:rsidRDefault="009C0463" w:rsidP="004E4987">
            <w:pPr>
              <w:rPr>
                <w:rFonts w:asciiTheme="minorHAnsi" w:hAnsiTheme="minorHAnsi" w:cstheme="minorHAnsi"/>
                <w:sz w:val="22"/>
              </w:rPr>
            </w:pPr>
          </w:p>
        </w:tc>
      </w:tr>
      <w:tr w:rsidR="009C0463" w:rsidRPr="00CC65C4" w14:paraId="6A1BDA3E" w14:textId="77777777" w:rsidTr="004E4987">
        <w:tc>
          <w:tcPr>
            <w:tcW w:w="2088" w:type="dxa"/>
          </w:tcPr>
          <w:p w14:paraId="03D88037"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Clause</w:t>
            </w:r>
          </w:p>
        </w:tc>
        <w:tc>
          <w:tcPr>
            <w:tcW w:w="6768" w:type="dxa"/>
          </w:tcPr>
          <w:p w14:paraId="23BB78F3" w14:textId="77777777" w:rsidR="009C0463" w:rsidRPr="00CC65C4" w:rsidRDefault="009C0463" w:rsidP="004E4987">
            <w:pPr>
              <w:rPr>
                <w:rFonts w:asciiTheme="minorHAnsi" w:hAnsiTheme="minorHAnsi" w:cstheme="minorHAnsi"/>
                <w:sz w:val="22"/>
              </w:rPr>
            </w:pPr>
          </w:p>
        </w:tc>
      </w:tr>
      <w:tr w:rsidR="009C0463" w:rsidRPr="00CC65C4" w14:paraId="2EF6231E" w14:textId="77777777" w:rsidTr="004E4987">
        <w:tc>
          <w:tcPr>
            <w:tcW w:w="2088" w:type="dxa"/>
          </w:tcPr>
          <w:p w14:paraId="49905FCE"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Cohesion</w:t>
            </w:r>
          </w:p>
        </w:tc>
        <w:tc>
          <w:tcPr>
            <w:tcW w:w="6768" w:type="dxa"/>
          </w:tcPr>
          <w:p w14:paraId="42B82F29" w14:textId="77777777" w:rsidR="009C0463" w:rsidRPr="00CC65C4" w:rsidRDefault="009C0463" w:rsidP="004E4987">
            <w:pPr>
              <w:rPr>
                <w:rFonts w:asciiTheme="minorHAnsi" w:hAnsiTheme="minorHAnsi" w:cstheme="minorHAnsi"/>
                <w:sz w:val="22"/>
              </w:rPr>
            </w:pPr>
          </w:p>
        </w:tc>
      </w:tr>
      <w:tr w:rsidR="009C0463" w:rsidRPr="00CC65C4" w14:paraId="69F32350" w14:textId="77777777" w:rsidTr="004E4987">
        <w:tc>
          <w:tcPr>
            <w:tcW w:w="2088" w:type="dxa"/>
          </w:tcPr>
          <w:p w14:paraId="33AE0CF7"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Coinage</w:t>
            </w:r>
          </w:p>
        </w:tc>
        <w:tc>
          <w:tcPr>
            <w:tcW w:w="6768" w:type="dxa"/>
          </w:tcPr>
          <w:p w14:paraId="37343C1E" w14:textId="77777777" w:rsidR="009C0463" w:rsidRPr="00CC65C4" w:rsidRDefault="009C0463" w:rsidP="004E4987">
            <w:pPr>
              <w:rPr>
                <w:rFonts w:asciiTheme="minorHAnsi" w:hAnsiTheme="minorHAnsi" w:cstheme="minorHAnsi"/>
                <w:sz w:val="22"/>
              </w:rPr>
            </w:pPr>
          </w:p>
        </w:tc>
      </w:tr>
      <w:tr w:rsidR="009C0463" w:rsidRPr="00CC65C4" w14:paraId="41BDA770" w14:textId="77777777" w:rsidTr="004E4987">
        <w:tc>
          <w:tcPr>
            <w:tcW w:w="2088" w:type="dxa"/>
          </w:tcPr>
          <w:p w14:paraId="2F9E9ACA"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Collocation</w:t>
            </w:r>
          </w:p>
        </w:tc>
        <w:tc>
          <w:tcPr>
            <w:tcW w:w="6768" w:type="dxa"/>
          </w:tcPr>
          <w:p w14:paraId="72A51258" w14:textId="77777777" w:rsidR="009C0463" w:rsidRPr="00CC65C4" w:rsidRDefault="009C0463" w:rsidP="004E4987">
            <w:pPr>
              <w:rPr>
                <w:rFonts w:asciiTheme="minorHAnsi" w:hAnsiTheme="minorHAnsi" w:cstheme="minorHAnsi"/>
                <w:sz w:val="22"/>
              </w:rPr>
            </w:pPr>
          </w:p>
        </w:tc>
      </w:tr>
      <w:tr w:rsidR="009C0463" w:rsidRPr="00CC65C4" w14:paraId="105855A9" w14:textId="77777777" w:rsidTr="004E4987">
        <w:tc>
          <w:tcPr>
            <w:tcW w:w="2088" w:type="dxa"/>
          </w:tcPr>
          <w:p w14:paraId="23CD5C11"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Compound</w:t>
            </w:r>
          </w:p>
        </w:tc>
        <w:tc>
          <w:tcPr>
            <w:tcW w:w="6768" w:type="dxa"/>
          </w:tcPr>
          <w:p w14:paraId="1851ACA1" w14:textId="77777777" w:rsidR="009C0463" w:rsidRPr="00CC65C4" w:rsidRDefault="009C0463" w:rsidP="004E4987">
            <w:pPr>
              <w:rPr>
                <w:rFonts w:asciiTheme="minorHAnsi" w:hAnsiTheme="minorHAnsi" w:cstheme="minorHAnsi"/>
                <w:sz w:val="22"/>
              </w:rPr>
            </w:pPr>
          </w:p>
        </w:tc>
      </w:tr>
      <w:tr w:rsidR="009C0463" w:rsidRPr="00CC65C4" w14:paraId="1D9C92D6" w14:textId="77777777" w:rsidTr="004E4987">
        <w:tc>
          <w:tcPr>
            <w:tcW w:w="2088" w:type="dxa"/>
          </w:tcPr>
          <w:p w14:paraId="27DAFE93"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Conjunction</w:t>
            </w:r>
          </w:p>
        </w:tc>
        <w:tc>
          <w:tcPr>
            <w:tcW w:w="6768" w:type="dxa"/>
          </w:tcPr>
          <w:p w14:paraId="17652080" w14:textId="77777777" w:rsidR="009C0463" w:rsidRPr="00CC65C4" w:rsidRDefault="009C0463" w:rsidP="004E4987">
            <w:pPr>
              <w:rPr>
                <w:rFonts w:asciiTheme="minorHAnsi" w:hAnsiTheme="minorHAnsi" w:cstheme="minorHAnsi"/>
                <w:sz w:val="22"/>
              </w:rPr>
            </w:pPr>
          </w:p>
        </w:tc>
      </w:tr>
      <w:tr w:rsidR="009C0463" w:rsidRPr="00CC65C4" w14:paraId="6EE7931A" w14:textId="77777777" w:rsidTr="004E4987">
        <w:tc>
          <w:tcPr>
            <w:tcW w:w="2088" w:type="dxa"/>
          </w:tcPr>
          <w:p w14:paraId="1AB9E865" w14:textId="77777777" w:rsidR="009C0463" w:rsidRPr="00CC65C4" w:rsidRDefault="009C0463" w:rsidP="004E4987">
            <w:pPr>
              <w:rPr>
                <w:rFonts w:asciiTheme="minorHAnsi" w:hAnsiTheme="minorHAnsi" w:cstheme="minorHAnsi"/>
                <w:sz w:val="22"/>
              </w:rPr>
            </w:pPr>
            <w:r>
              <w:rPr>
                <w:rFonts w:asciiTheme="minorHAnsi" w:hAnsiTheme="minorHAnsi" w:cstheme="minorHAnsi"/>
                <w:sz w:val="22"/>
              </w:rPr>
              <w:t>Connotation</w:t>
            </w:r>
          </w:p>
        </w:tc>
        <w:tc>
          <w:tcPr>
            <w:tcW w:w="6768" w:type="dxa"/>
          </w:tcPr>
          <w:p w14:paraId="69153D8F" w14:textId="77777777" w:rsidR="009C0463" w:rsidRPr="00CC65C4" w:rsidRDefault="009C0463" w:rsidP="004E4987">
            <w:pPr>
              <w:rPr>
                <w:rFonts w:asciiTheme="minorHAnsi" w:hAnsiTheme="minorHAnsi" w:cstheme="minorHAnsi"/>
                <w:sz w:val="22"/>
              </w:rPr>
            </w:pPr>
          </w:p>
        </w:tc>
      </w:tr>
      <w:tr w:rsidR="009C0463" w:rsidRPr="00CC65C4" w14:paraId="25D5BC6A" w14:textId="77777777" w:rsidTr="004E4987">
        <w:tc>
          <w:tcPr>
            <w:tcW w:w="2088" w:type="dxa"/>
          </w:tcPr>
          <w:p w14:paraId="45034BD3"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Deixis</w:t>
            </w:r>
          </w:p>
        </w:tc>
        <w:tc>
          <w:tcPr>
            <w:tcW w:w="6768" w:type="dxa"/>
          </w:tcPr>
          <w:p w14:paraId="2A80AF67" w14:textId="77777777" w:rsidR="009C0463" w:rsidRPr="00CC65C4" w:rsidRDefault="009C0463" w:rsidP="004E4987">
            <w:pPr>
              <w:rPr>
                <w:rFonts w:asciiTheme="minorHAnsi" w:hAnsiTheme="minorHAnsi" w:cstheme="minorHAnsi"/>
                <w:sz w:val="22"/>
              </w:rPr>
            </w:pPr>
          </w:p>
        </w:tc>
      </w:tr>
      <w:tr w:rsidR="009C0463" w:rsidRPr="00CC65C4" w14:paraId="5022F2B6" w14:textId="77777777" w:rsidTr="004E4987">
        <w:tc>
          <w:tcPr>
            <w:tcW w:w="2088" w:type="dxa"/>
          </w:tcPr>
          <w:p w14:paraId="13A9F89D" w14:textId="77777777" w:rsidR="009C0463" w:rsidRPr="000E0AA2" w:rsidRDefault="009C0463" w:rsidP="004E4987">
            <w:pPr>
              <w:rPr>
                <w:rFonts w:asciiTheme="minorHAnsi" w:hAnsiTheme="minorHAnsi" w:cstheme="minorHAnsi"/>
                <w:sz w:val="22"/>
              </w:rPr>
            </w:pPr>
            <w:r>
              <w:rPr>
                <w:rFonts w:asciiTheme="minorHAnsi" w:hAnsiTheme="minorHAnsi" w:cstheme="minorHAnsi"/>
                <w:sz w:val="22"/>
              </w:rPr>
              <w:t>Determiner</w:t>
            </w:r>
          </w:p>
        </w:tc>
        <w:tc>
          <w:tcPr>
            <w:tcW w:w="6768" w:type="dxa"/>
          </w:tcPr>
          <w:p w14:paraId="7AB36B29" w14:textId="77777777" w:rsidR="009C0463" w:rsidRPr="00CC65C4" w:rsidRDefault="009C0463" w:rsidP="004E4987">
            <w:pPr>
              <w:rPr>
                <w:rFonts w:cstheme="minorHAnsi"/>
              </w:rPr>
            </w:pPr>
          </w:p>
        </w:tc>
      </w:tr>
      <w:tr w:rsidR="009C0463" w:rsidRPr="00CC65C4" w14:paraId="3FC892F0" w14:textId="77777777" w:rsidTr="004E4987">
        <w:tc>
          <w:tcPr>
            <w:tcW w:w="2088" w:type="dxa"/>
          </w:tcPr>
          <w:p w14:paraId="67C622D5"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Dialect</w:t>
            </w:r>
          </w:p>
        </w:tc>
        <w:tc>
          <w:tcPr>
            <w:tcW w:w="6768" w:type="dxa"/>
          </w:tcPr>
          <w:p w14:paraId="373322BE" w14:textId="77777777" w:rsidR="009C0463" w:rsidRPr="00CC65C4" w:rsidRDefault="009C0463" w:rsidP="004E4987">
            <w:pPr>
              <w:rPr>
                <w:rFonts w:asciiTheme="minorHAnsi" w:hAnsiTheme="minorHAnsi" w:cstheme="minorHAnsi"/>
                <w:sz w:val="22"/>
              </w:rPr>
            </w:pPr>
          </w:p>
        </w:tc>
      </w:tr>
      <w:tr w:rsidR="009C0463" w:rsidRPr="00CC65C4" w14:paraId="3D27DDC3" w14:textId="77777777" w:rsidTr="004E4987">
        <w:tc>
          <w:tcPr>
            <w:tcW w:w="2088" w:type="dxa"/>
          </w:tcPr>
          <w:p w14:paraId="0CB9D8B5"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Diction</w:t>
            </w:r>
          </w:p>
        </w:tc>
        <w:tc>
          <w:tcPr>
            <w:tcW w:w="6768" w:type="dxa"/>
          </w:tcPr>
          <w:p w14:paraId="50BB5139" w14:textId="77777777" w:rsidR="009C0463" w:rsidRPr="00CC65C4" w:rsidRDefault="009C0463" w:rsidP="004E4987">
            <w:pPr>
              <w:rPr>
                <w:rFonts w:asciiTheme="minorHAnsi" w:hAnsiTheme="minorHAnsi" w:cstheme="minorHAnsi"/>
                <w:sz w:val="22"/>
              </w:rPr>
            </w:pPr>
          </w:p>
        </w:tc>
      </w:tr>
      <w:tr w:rsidR="009C0463" w:rsidRPr="00CC65C4" w14:paraId="03A4C464" w14:textId="77777777" w:rsidTr="004E4987">
        <w:tc>
          <w:tcPr>
            <w:tcW w:w="2088" w:type="dxa"/>
          </w:tcPr>
          <w:p w14:paraId="3D734474"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Ellipsis</w:t>
            </w:r>
          </w:p>
        </w:tc>
        <w:tc>
          <w:tcPr>
            <w:tcW w:w="6768" w:type="dxa"/>
          </w:tcPr>
          <w:p w14:paraId="0A15DBFA" w14:textId="77777777" w:rsidR="009C0463" w:rsidRPr="00CC65C4" w:rsidRDefault="009C0463" w:rsidP="004E4987">
            <w:pPr>
              <w:rPr>
                <w:rFonts w:asciiTheme="minorHAnsi" w:hAnsiTheme="minorHAnsi" w:cstheme="minorHAnsi"/>
                <w:sz w:val="22"/>
              </w:rPr>
            </w:pPr>
          </w:p>
        </w:tc>
      </w:tr>
      <w:tr w:rsidR="009C0463" w:rsidRPr="00CC65C4" w14:paraId="4AEA9818" w14:textId="77777777" w:rsidTr="004E4987">
        <w:tc>
          <w:tcPr>
            <w:tcW w:w="2088" w:type="dxa"/>
          </w:tcPr>
          <w:p w14:paraId="630ED724"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Fillers</w:t>
            </w:r>
          </w:p>
        </w:tc>
        <w:tc>
          <w:tcPr>
            <w:tcW w:w="6768" w:type="dxa"/>
          </w:tcPr>
          <w:p w14:paraId="4B605D5D" w14:textId="77777777" w:rsidR="009C0463" w:rsidRPr="00CC65C4" w:rsidRDefault="009C0463" w:rsidP="004E4987">
            <w:pPr>
              <w:rPr>
                <w:rFonts w:asciiTheme="minorHAnsi" w:hAnsiTheme="minorHAnsi" w:cstheme="minorHAnsi"/>
                <w:sz w:val="22"/>
              </w:rPr>
            </w:pPr>
          </w:p>
        </w:tc>
      </w:tr>
      <w:tr w:rsidR="009C0463" w:rsidRPr="00CC65C4" w14:paraId="59F1F787" w14:textId="77777777" w:rsidTr="004E4987">
        <w:tc>
          <w:tcPr>
            <w:tcW w:w="2088" w:type="dxa"/>
          </w:tcPr>
          <w:p w14:paraId="24D9AC5C" w14:textId="77777777" w:rsidR="009C0463" w:rsidRPr="000E0AA2" w:rsidRDefault="009C0463" w:rsidP="004E4987">
            <w:pPr>
              <w:rPr>
                <w:rFonts w:asciiTheme="minorHAnsi" w:hAnsiTheme="minorHAnsi" w:cstheme="minorHAnsi"/>
                <w:sz w:val="22"/>
              </w:rPr>
            </w:pPr>
            <w:r>
              <w:rPr>
                <w:rFonts w:asciiTheme="minorHAnsi" w:hAnsiTheme="minorHAnsi" w:cstheme="minorHAnsi"/>
                <w:sz w:val="22"/>
              </w:rPr>
              <w:t>Fricative</w:t>
            </w:r>
          </w:p>
        </w:tc>
        <w:tc>
          <w:tcPr>
            <w:tcW w:w="6768" w:type="dxa"/>
          </w:tcPr>
          <w:p w14:paraId="4DB5FE84" w14:textId="77777777" w:rsidR="009C0463" w:rsidRPr="00CC65C4" w:rsidRDefault="009C0463" w:rsidP="004E4987">
            <w:pPr>
              <w:rPr>
                <w:rFonts w:cstheme="minorHAnsi"/>
              </w:rPr>
            </w:pPr>
          </w:p>
        </w:tc>
      </w:tr>
      <w:tr w:rsidR="009C0463" w:rsidRPr="00CC65C4" w14:paraId="59E82525" w14:textId="77777777" w:rsidTr="004E4987">
        <w:tc>
          <w:tcPr>
            <w:tcW w:w="2088" w:type="dxa"/>
          </w:tcPr>
          <w:p w14:paraId="32B1CD43"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Graphology</w:t>
            </w:r>
          </w:p>
        </w:tc>
        <w:tc>
          <w:tcPr>
            <w:tcW w:w="6768" w:type="dxa"/>
          </w:tcPr>
          <w:p w14:paraId="6A1C474C" w14:textId="77777777" w:rsidR="009C0463" w:rsidRPr="00CC65C4" w:rsidRDefault="009C0463" w:rsidP="004E4987">
            <w:pPr>
              <w:rPr>
                <w:rFonts w:asciiTheme="minorHAnsi" w:hAnsiTheme="minorHAnsi" w:cstheme="minorHAnsi"/>
                <w:sz w:val="22"/>
              </w:rPr>
            </w:pPr>
          </w:p>
        </w:tc>
      </w:tr>
      <w:tr w:rsidR="009C0463" w:rsidRPr="00CC65C4" w14:paraId="28443B82" w14:textId="77777777" w:rsidTr="004E4987">
        <w:tc>
          <w:tcPr>
            <w:tcW w:w="2088" w:type="dxa"/>
          </w:tcPr>
          <w:p w14:paraId="39E5E3EB"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Lexis</w:t>
            </w:r>
          </w:p>
        </w:tc>
        <w:tc>
          <w:tcPr>
            <w:tcW w:w="6768" w:type="dxa"/>
          </w:tcPr>
          <w:p w14:paraId="4365824A" w14:textId="77777777" w:rsidR="009C0463" w:rsidRPr="00CC65C4" w:rsidRDefault="009C0463" w:rsidP="004E4987">
            <w:pPr>
              <w:rPr>
                <w:rFonts w:asciiTheme="minorHAnsi" w:hAnsiTheme="minorHAnsi" w:cstheme="minorHAnsi"/>
                <w:sz w:val="22"/>
              </w:rPr>
            </w:pPr>
          </w:p>
        </w:tc>
      </w:tr>
      <w:tr w:rsidR="009C0463" w:rsidRPr="00CC65C4" w14:paraId="2623C6A3" w14:textId="77777777" w:rsidTr="004E4987">
        <w:tc>
          <w:tcPr>
            <w:tcW w:w="2088" w:type="dxa"/>
          </w:tcPr>
          <w:p w14:paraId="5CABAFE9"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Metaphor</w:t>
            </w:r>
          </w:p>
        </w:tc>
        <w:tc>
          <w:tcPr>
            <w:tcW w:w="6768" w:type="dxa"/>
          </w:tcPr>
          <w:p w14:paraId="418854A3" w14:textId="77777777" w:rsidR="009C0463" w:rsidRPr="00CC65C4" w:rsidRDefault="009C0463" w:rsidP="004E4987">
            <w:pPr>
              <w:rPr>
                <w:rFonts w:asciiTheme="minorHAnsi" w:hAnsiTheme="minorHAnsi" w:cstheme="minorHAnsi"/>
                <w:sz w:val="22"/>
              </w:rPr>
            </w:pPr>
          </w:p>
        </w:tc>
      </w:tr>
      <w:tr w:rsidR="009C0463" w:rsidRPr="00CC65C4" w14:paraId="4D76A6E9" w14:textId="77777777" w:rsidTr="004E4987">
        <w:tc>
          <w:tcPr>
            <w:tcW w:w="2088" w:type="dxa"/>
          </w:tcPr>
          <w:p w14:paraId="45881163"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Modality</w:t>
            </w:r>
          </w:p>
        </w:tc>
        <w:tc>
          <w:tcPr>
            <w:tcW w:w="6768" w:type="dxa"/>
          </w:tcPr>
          <w:p w14:paraId="100FE952" w14:textId="77777777" w:rsidR="009C0463" w:rsidRPr="00CC65C4" w:rsidRDefault="009C0463" w:rsidP="004E4987">
            <w:pPr>
              <w:rPr>
                <w:rFonts w:asciiTheme="minorHAnsi" w:hAnsiTheme="minorHAnsi" w:cstheme="minorHAnsi"/>
                <w:sz w:val="22"/>
              </w:rPr>
            </w:pPr>
          </w:p>
        </w:tc>
      </w:tr>
      <w:tr w:rsidR="009C0463" w:rsidRPr="00CC65C4" w14:paraId="42CAF380" w14:textId="77777777" w:rsidTr="004E4987">
        <w:tc>
          <w:tcPr>
            <w:tcW w:w="2088" w:type="dxa"/>
          </w:tcPr>
          <w:p w14:paraId="5BEE145B"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Morphology</w:t>
            </w:r>
          </w:p>
        </w:tc>
        <w:tc>
          <w:tcPr>
            <w:tcW w:w="6768" w:type="dxa"/>
          </w:tcPr>
          <w:p w14:paraId="578FCD7C" w14:textId="77777777" w:rsidR="009C0463" w:rsidRPr="00CC65C4" w:rsidRDefault="009C0463" w:rsidP="004E4987">
            <w:pPr>
              <w:rPr>
                <w:rFonts w:asciiTheme="minorHAnsi" w:hAnsiTheme="minorHAnsi" w:cstheme="minorHAnsi"/>
                <w:sz w:val="22"/>
              </w:rPr>
            </w:pPr>
          </w:p>
        </w:tc>
      </w:tr>
      <w:tr w:rsidR="009C0463" w:rsidRPr="00CC65C4" w14:paraId="6C9AAA76" w14:textId="77777777" w:rsidTr="004E4987">
        <w:tc>
          <w:tcPr>
            <w:tcW w:w="2088" w:type="dxa"/>
          </w:tcPr>
          <w:p w14:paraId="7EEC4D16"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Noun</w:t>
            </w:r>
          </w:p>
        </w:tc>
        <w:tc>
          <w:tcPr>
            <w:tcW w:w="6768" w:type="dxa"/>
          </w:tcPr>
          <w:p w14:paraId="4A565228" w14:textId="77777777" w:rsidR="009C0463" w:rsidRPr="00CC65C4" w:rsidRDefault="009C0463" w:rsidP="004E4987">
            <w:pPr>
              <w:rPr>
                <w:rFonts w:asciiTheme="minorHAnsi" w:hAnsiTheme="minorHAnsi" w:cstheme="minorHAnsi"/>
                <w:sz w:val="22"/>
              </w:rPr>
            </w:pPr>
          </w:p>
        </w:tc>
      </w:tr>
      <w:tr w:rsidR="009C0463" w:rsidRPr="00CC65C4" w14:paraId="70913518" w14:textId="77777777" w:rsidTr="004E4987">
        <w:tc>
          <w:tcPr>
            <w:tcW w:w="2088" w:type="dxa"/>
          </w:tcPr>
          <w:p w14:paraId="048A5A38"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Object</w:t>
            </w:r>
          </w:p>
        </w:tc>
        <w:tc>
          <w:tcPr>
            <w:tcW w:w="6768" w:type="dxa"/>
          </w:tcPr>
          <w:p w14:paraId="4AB3D8CE" w14:textId="77777777" w:rsidR="009C0463" w:rsidRPr="00CC65C4" w:rsidRDefault="009C0463" w:rsidP="004E4987">
            <w:pPr>
              <w:rPr>
                <w:rFonts w:asciiTheme="minorHAnsi" w:hAnsiTheme="minorHAnsi" w:cstheme="minorHAnsi"/>
                <w:sz w:val="22"/>
              </w:rPr>
            </w:pPr>
          </w:p>
        </w:tc>
      </w:tr>
      <w:tr w:rsidR="009C0463" w:rsidRPr="00CC65C4" w14:paraId="743AB2CF" w14:textId="77777777" w:rsidTr="004E4987">
        <w:tc>
          <w:tcPr>
            <w:tcW w:w="2088" w:type="dxa"/>
          </w:tcPr>
          <w:p w14:paraId="0DAEC6E5"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Participle</w:t>
            </w:r>
          </w:p>
        </w:tc>
        <w:tc>
          <w:tcPr>
            <w:tcW w:w="6768" w:type="dxa"/>
          </w:tcPr>
          <w:p w14:paraId="0510E555" w14:textId="77777777" w:rsidR="009C0463" w:rsidRPr="00CC65C4" w:rsidRDefault="009C0463" w:rsidP="004E4987">
            <w:pPr>
              <w:rPr>
                <w:rFonts w:asciiTheme="minorHAnsi" w:hAnsiTheme="minorHAnsi" w:cstheme="minorHAnsi"/>
                <w:sz w:val="22"/>
              </w:rPr>
            </w:pPr>
          </w:p>
        </w:tc>
      </w:tr>
      <w:tr w:rsidR="009C0463" w:rsidRPr="00CC65C4" w14:paraId="2BDA597F" w14:textId="77777777" w:rsidTr="004E4987">
        <w:tc>
          <w:tcPr>
            <w:tcW w:w="2088" w:type="dxa"/>
          </w:tcPr>
          <w:p w14:paraId="0AEAB39A" w14:textId="77777777" w:rsidR="009C0463" w:rsidRPr="00CC65C4" w:rsidRDefault="009C0463" w:rsidP="004E4987">
            <w:pPr>
              <w:rPr>
                <w:rFonts w:asciiTheme="minorHAnsi" w:hAnsiTheme="minorHAnsi" w:cstheme="minorHAnsi"/>
                <w:sz w:val="22"/>
              </w:rPr>
            </w:pPr>
            <w:r>
              <w:rPr>
                <w:rFonts w:asciiTheme="minorHAnsi" w:hAnsiTheme="minorHAnsi" w:cstheme="minorHAnsi"/>
                <w:sz w:val="22"/>
              </w:rPr>
              <w:t>P</w:t>
            </w:r>
            <w:r w:rsidRPr="00CC65C4">
              <w:rPr>
                <w:rFonts w:asciiTheme="minorHAnsi" w:hAnsiTheme="minorHAnsi" w:cstheme="minorHAnsi"/>
                <w:sz w:val="22"/>
              </w:rPr>
              <w:t>assive voice</w:t>
            </w:r>
          </w:p>
        </w:tc>
        <w:tc>
          <w:tcPr>
            <w:tcW w:w="6768" w:type="dxa"/>
          </w:tcPr>
          <w:p w14:paraId="68F8CCEC" w14:textId="77777777" w:rsidR="009C0463" w:rsidRPr="00CC65C4" w:rsidRDefault="009C0463" w:rsidP="004E4987">
            <w:pPr>
              <w:rPr>
                <w:rFonts w:asciiTheme="minorHAnsi" w:hAnsiTheme="minorHAnsi" w:cstheme="minorHAnsi"/>
                <w:sz w:val="22"/>
              </w:rPr>
            </w:pPr>
          </w:p>
        </w:tc>
      </w:tr>
      <w:tr w:rsidR="009C0463" w:rsidRPr="00CC65C4" w14:paraId="0D71757E" w14:textId="77777777" w:rsidTr="004E4987">
        <w:tc>
          <w:tcPr>
            <w:tcW w:w="2088" w:type="dxa"/>
          </w:tcPr>
          <w:p w14:paraId="72A815DB"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Phonology</w:t>
            </w:r>
          </w:p>
        </w:tc>
        <w:tc>
          <w:tcPr>
            <w:tcW w:w="6768" w:type="dxa"/>
          </w:tcPr>
          <w:p w14:paraId="355B5FA8" w14:textId="77777777" w:rsidR="009C0463" w:rsidRPr="00CC65C4" w:rsidRDefault="009C0463" w:rsidP="004E4987">
            <w:pPr>
              <w:rPr>
                <w:rFonts w:asciiTheme="minorHAnsi" w:hAnsiTheme="minorHAnsi" w:cstheme="minorHAnsi"/>
                <w:sz w:val="22"/>
              </w:rPr>
            </w:pPr>
          </w:p>
        </w:tc>
      </w:tr>
      <w:tr w:rsidR="009C0463" w:rsidRPr="00CC65C4" w14:paraId="62D2EDCD" w14:textId="77777777" w:rsidTr="004E4987">
        <w:tc>
          <w:tcPr>
            <w:tcW w:w="2088" w:type="dxa"/>
          </w:tcPr>
          <w:p w14:paraId="54B524DC"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Phrase</w:t>
            </w:r>
          </w:p>
        </w:tc>
        <w:tc>
          <w:tcPr>
            <w:tcW w:w="6768" w:type="dxa"/>
          </w:tcPr>
          <w:p w14:paraId="4453EDB4" w14:textId="77777777" w:rsidR="009C0463" w:rsidRPr="00CC65C4" w:rsidRDefault="009C0463" w:rsidP="004E4987">
            <w:pPr>
              <w:rPr>
                <w:rFonts w:asciiTheme="minorHAnsi" w:hAnsiTheme="minorHAnsi" w:cstheme="minorHAnsi"/>
                <w:sz w:val="22"/>
              </w:rPr>
            </w:pPr>
          </w:p>
        </w:tc>
      </w:tr>
      <w:tr w:rsidR="009C0463" w:rsidRPr="000E0AA2" w14:paraId="4ABD8503" w14:textId="77777777" w:rsidTr="004E4987">
        <w:tc>
          <w:tcPr>
            <w:tcW w:w="2088" w:type="dxa"/>
          </w:tcPr>
          <w:p w14:paraId="50F9C264" w14:textId="77777777" w:rsidR="009C0463" w:rsidRPr="000E0AA2" w:rsidRDefault="009C0463" w:rsidP="004E4987">
            <w:pPr>
              <w:rPr>
                <w:rFonts w:asciiTheme="minorHAnsi" w:hAnsiTheme="minorHAnsi" w:cstheme="minorHAnsi"/>
                <w:sz w:val="22"/>
              </w:rPr>
            </w:pPr>
            <w:r>
              <w:rPr>
                <w:rFonts w:asciiTheme="minorHAnsi" w:hAnsiTheme="minorHAnsi" w:cstheme="minorHAnsi"/>
                <w:sz w:val="22"/>
              </w:rPr>
              <w:t>Plosive</w:t>
            </w:r>
          </w:p>
        </w:tc>
        <w:tc>
          <w:tcPr>
            <w:tcW w:w="6768" w:type="dxa"/>
          </w:tcPr>
          <w:p w14:paraId="18A345E8" w14:textId="77777777" w:rsidR="009C0463" w:rsidRPr="000E0AA2" w:rsidRDefault="009C0463" w:rsidP="004E4987">
            <w:pPr>
              <w:rPr>
                <w:rFonts w:asciiTheme="minorHAnsi" w:hAnsiTheme="minorHAnsi" w:cstheme="minorHAnsi"/>
                <w:sz w:val="22"/>
              </w:rPr>
            </w:pPr>
          </w:p>
        </w:tc>
      </w:tr>
      <w:tr w:rsidR="009C0463" w:rsidRPr="000E0AA2" w14:paraId="09B6CD41" w14:textId="77777777" w:rsidTr="004E4987">
        <w:tc>
          <w:tcPr>
            <w:tcW w:w="2088" w:type="dxa"/>
          </w:tcPr>
          <w:p w14:paraId="63A4929D" w14:textId="77777777" w:rsidR="009C0463" w:rsidRPr="0025560C" w:rsidRDefault="009C0463" w:rsidP="004E4987">
            <w:pPr>
              <w:rPr>
                <w:rFonts w:asciiTheme="minorHAnsi" w:hAnsiTheme="minorHAnsi" w:cstheme="minorHAnsi"/>
                <w:sz w:val="22"/>
              </w:rPr>
            </w:pPr>
            <w:r>
              <w:rPr>
                <w:rFonts w:asciiTheme="minorHAnsi" w:hAnsiTheme="minorHAnsi" w:cstheme="minorHAnsi"/>
                <w:sz w:val="22"/>
              </w:rPr>
              <w:t>Pragmatics</w:t>
            </w:r>
          </w:p>
        </w:tc>
        <w:tc>
          <w:tcPr>
            <w:tcW w:w="6768" w:type="dxa"/>
          </w:tcPr>
          <w:p w14:paraId="3B9978A9" w14:textId="77777777" w:rsidR="009C0463" w:rsidRPr="000E0AA2" w:rsidRDefault="009C0463" w:rsidP="004E4987">
            <w:pPr>
              <w:rPr>
                <w:rFonts w:cstheme="minorHAnsi"/>
              </w:rPr>
            </w:pPr>
          </w:p>
        </w:tc>
      </w:tr>
      <w:tr w:rsidR="009C0463" w:rsidRPr="00CC65C4" w14:paraId="122F7B79" w14:textId="77777777" w:rsidTr="004E4987">
        <w:tc>
          <w:tcPr>
            <w:tcW w:w="2088" w:type="dxa"/>
          </w:tcPr>
          <w:p w14:paraId="44ECF2A2"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Prefix</w:t>
            </w:r>
          </w:p>
        </w:tc>
        <w:tc>
          <w:tcPr>
            <w:tcW w:w="6768" w:type="dxa"/>
          </w:tcPr>
          <w:p w14:paraId="5124F749" w14:textId="77777777" w:rsidR="009C0463" w:rsidRPr="00CC65C4" w:rsidRDefault="009C0463" w:rsidP="004E4987">
            <w:pPr>
              <w:rPr>
                <w:rFonts w:asciiTheme="minorHAnsi" w:hAnsiTheme="minorHAnsi" w:cstheme="minorHAnsi"/>
                <w:sz w:val="22"/>
              </w:rPr>
            </w:pPr>
          </w:p>
        </w:tc>
      </w:tr>
      <w:tr w:rsidR="009C0463" w:rsidRPr="00CC65C4" w14:paraId="58C55BA1" w14:textId="77777777" w:rsidTr="004E4987">
        <w:tc>
          <w:tcPr>
            <w:tcW w:w="2088" w:type="dxa"/>
          </w:tcPr>
          <w:p w14:paraId="42A07D2A"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Preposition</w:t>
            </w:r>
          </w:p>
        </w:tc>
        <w:tc>
          <w:tcPr>
            <w:tcW w:w="6768" w:type="dxa"/>
          </w:tcPr>
          <w:p w14:paraId="21EE948B" w14:textId="77777777" w:rsidR="009C0463" w:rsidRPr="00CC65C4" w:rsidRDefault="009C0463" w:rsidP="004E4987">
            <w:pPr>
              <w:rPr>
                <w:rFonts w:asciiTheme="minorHAnsi" w:hAnsiTheme="minorHAnsi" w:cstheme="minorHAnsi"/>
                <w:sz w:val="22"/>
              </w:rPr>
            </w:pPr>
          </w:p>
        </w:tc>
      </w:tr>
      <w:tr w:rsidR="009C0463" w:rsidRPr="00CC65C4" w14:paraId="30EAB9D8" w14:textId="77777777" w:rsidTr="004E4987">
        <w:tc>
          <w:tcPr>
            <w:tcW w:w="2088" w:type="dxa"/>
          </w:tcPr>
          <w:p w14:paraId="2659261A"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Pronoun</w:t>
            </w:r>
          </w:p>
        </w:tc>
        <w:tc>
          <w:tcPr>
            <w:tcW w:w="6768" w:type="dxa"/>
          </w:tcPr>
          <w:p w14:paraId="45177B87" w14:textId="77777777" w:rsidR="009C0463" w:rsidRPr="00CC65C4" w:rsidRDefault="009C0463" w:rsidP="004E4987">
            <w:pPr>
              <w:rPr>
                <w:rFonts w:asciiTheme="minorHAnsi" w:hAnsiTheme="minorHAnsi" w:cstheme="minorHAnsi"/>
                <w:sz w:val="22"/>
              </w:rPr>
            </w:pPr>
          </w:p>
        </w:tc>
      </w:tr>
      <w:tr w:rsidR="009C0463" w:rsidRPr="00CC65C4" w14:paraId="051FA3D9" w14:textId="77777777" w:rsidTr="004E4987">
        <w:tc>
          <w:tcPr>
            <w:tcW w:w="2088" w:type="dxa"/>
          </w:tcPr>
          <w:p w14:paraId="37E8581B"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Register</w:t>
            </w:r>
          </w:p>
        </w:tc>
        <w:tc>
          <w:tcPr>
            <w:tcW w:w="6768" w:type="dxa"/>
          </w:tcPr>
          <w:p w14:paraId="6788C5F8" w14:textId="77777777" w:rsidR="009C0463" w:rsidRPr="00CC65C4" w:rsidRDefault="009C0463" w:rsidP="004E4987">
            <w:pPr>
              <w:rPr>
                <w:rFonts w:asciiTheme="minorHAnsi" w:hAnsiTheme="minorHAnsi" w:cstheme="minorHAnsi"/>
                <w:sz w:val="22"/>
              </w:rPr>
            </w:pPr>
          </w:p>
        </w:tc>
      </w:tr>
      <w:tr w:rsidR="009C0463" w:rsidRPr="00CC65C4" w14:paraId="2175349F" w14:textId="77777777" w:rsidTr="004E4987">
        <w:tc>
          <w:tcPr>
            <w:tcW w:w="2088" w:type="dxa"/>
          </w:tcPr>
          <w:p w14:paraId="29DD6CC3"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Semantics</w:t>
            </w:r>
          </w:p>
        </w:tc>
        <w:tc>
          <w:tcPr>
            <w:tcW w:w="6768" w:type="dxa"/>
          </w:tcPr>
          <w:p w14:paraId="2EA23FC5" w14:textId="77777777" w:rsidR="009C0463" w:rsidRPr="00CC65C4" w:rsidRDefault="009C0463" w:rsidP="004E4987">
            <w:pPr>
              <w:rPr>
                <w:rFonts w:asciiTheme="minorHAnsi" w:hAnsiTheme="minorHAnsi" w:cstheme="minorHAnsi"/>
                <w:sz w:val="22"/>
              </w:rPr>
            </w:pPr>
          </w:p>
        </w:tc>
      </w:tr>
      <w:tr w:rsidR="009C0463" w:rsidRPr="00CC65C4" w14:paraId="56372252" w14:textId="77777777" w:rsidTr="004E4987">
        <w:tc>
          <w:tcPr>
            <w:tcW w:w="2088" w:type="dxa"/>
          </w:tcPr>
          <w:p w14:paraId="28707940"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Sentence</w:t>
            </w:r>
          </w:p>
        </w:tc>
        <w:tc>
          <w:tcPr>
            <w:tcW w:w="6768" w:type="dxa"/>
          </w:tcPr>
          <w:p w14:paraId="7DE85CA5" w14:textId="77777777" w:rsidR="009C0463" w:rsidRPr="00CC65C4" w:rsidRDefault="009C0463" w:rsidP="004E4987">
            <w:pPr>
              <w:rPr>
                <w:rFonts w:asciiTheme="minorHAnsi" w:hAnsiTheme="minorHAnsi" w:cstheme="minorHAnsi"/>
                <w:sz w:val="22"/>
              </w:rPr>
            </w:pPr>
          </w:p>
        </w:tc>
      </w:tr>
      <w:tr w:rsidR="009C0463" w:rsidRPr="00CC65C4" w14:paraId="1F58E7FC" w14:textId="77777777" w:rsidTr="004E4987">
        <w:tc>
          <w:tcPr>
            <w:tcW w:w="2088" w:type="dxa"/>
          </w:tcPr>
          <w:p w14:paraId="1C2C91B6"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Simile</w:t>
            </w:r>
          </w:p>
        </w:tc>
        <w:tc>
          <w:tcPr>
            <w:tcW w:w="6768" w:type="dxa"/>
          </w:tcPr>
          <w:p w14:paraId="74DEB87F" w14:textId="77777777" w:rsidR="009C0463" w:rsidRPr="00CC65C4" w:rsidRDefault="009C0463" w:rsidP="004E4987">
            <w:pPr>
              <w:rPr>
                <w:rFonts w:asciiTheme="minorHAnsi" w:hAnsiTheme="minorHAnsi" w:cstheme="minorHAnsi"/>
                <w:sz w:val="22"/>
              </w:rPr>
            </w:pPr>
          </w:p>
        </w:tc>
      </w:tr>
      <w:tr w:rsidR="009C0463" w:rsidRPr="00CC65C4" w14:paraId="1C90F3E0" w14:textId="77777777" w:rsidTr="004E4987">
        <w:tc>
          <w:tcPr>
            <w:tcW w:w="2088" w:type="dxa"/>
          </w:tcPr>
          <w:p w14:paraId="30C86E2A" w14:textId="77777777" w:rsidR="009C0463" w:rsidRPr="00CC65C4" w:rsidRDefault="009C0463" w:rsidP="004E4987">
            <w:pPr>
              <w:rPr>
                <w:rFonts w:asciiTheme="minorHAnsi" w:hAnsiTheme="minorHAnsi" w:cstheme="minorHAnsi"/>
                <w:sz w:val="22"/>
              </w:rPr>
            </w:pPr>
            <w:r>
              <w:rPr>
                <w:rFonts w:asciiTheme="minorHAnsi" w:hAnsiTheme="minorHAnsi" w:cstheme="minorHAnsi"/>
                <w:sz w:val="22"/>
              </w:rPr>
              <w:t>S</w:t>
            </w:r>
            <w:r w:rsidRPr="00CC65C4">
              <w:rPr>
                <w:rFonts w:asciiTheme="minorHAnsi" w:hAnsiTheme="minorHAnsi" w:cstheme="minorHAnsi"/>
                <w:sz w:val="22"/>
              </w:rPr>
              <w:t>tandard English</w:t>
            </w:r>
          </w:p>
        </w:tc>
        <w:tc>
          <w:tcPr>
            <w:tcW w:w="6768" w:type="dxa"/>
          </w:tcPr>
          <w:p w14:paraId="1436FCE7" w14:textId="77777777" w:rsidR="009C0463" w:rsidRPr="00CC65C4" w:rsidRDefault="009C0463" w:rsidP="004E4987">
            <w:pPr>
              <w:rPr>
                <w:rFonts w:asciiTheme="minorHAnsi" w:hAnsiTheme="minorHAnsi" w:cstheme="minorHAnsi"/>
                <w:sz w:val="22"/>
              </w:rPr>
            </w:pPr>
          </w:p>
        </w:tc>
      </w:tr>
      <w:tr w:rsidR="009C0463" w:rsidRPr="00CC65C4" w14:paraId="25A5737B" w14:textId="77777777" w:rsidTr="004E4987">
        <w:tc>
          <w:tcPr>
            <w:tcW w:w="2088" w:type="dxa"/>
          </w:tcPr>
          <w:p w14:paraId="7FE89690"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Subject</w:t>
            </w:r>
          </w:p>
        </w:tc>
        <w:tc>
          <w:tcPr>
            <w:tcW w:w="6768" w:type="dxa"/>
          </w:tcPr>
          <w:p w14:paraId="18E50960" w14:textId="77777777" w:rsidR="009C0463" w:rsidRPr="00CC65C4" w:rsidRDefault="009C0463" w:rsidP="004E4987">
            <w:pPr>
              <w:rPr>
                <w:rFonts w:asciiTheme="minorHAnsi" w:hAnsiTheme="minorHAnsi" w:cstheme="minorHAnsi"/>
                <w:sz w:val="22"/>
              </w:rPr>
            </w:pPr>
          </w:p>
        </w:tc>
      </w:tr>
      <w:tr w:rsidR="009C0463" w:rsidRPr="00CC65C4" w14:paraId="6AF135A5" w14:textId="77777777" w:rsidTr="004E4987">
        <w:tc>
          <w:tcPr>
            <w:tcW w:w="2088" w:type="dxa"/>
          </w:tcPr>
          <w:p w14:paraId="574BF3B9"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lastRenderedPageBreak/>
              <w:t>Suffix</w:t>
            </w:r>
          </w:p>
        </w:tc>
        <w:tc>
          <w:tcPr>
            <w:tcW w:w="6768" w:type="dxa"/>
          </w:tcPr>
          <w:p w14:paraId="17D1E956" w14:textId="77777777" w:rsidR="009C0463" w:rsidRPr="00CC65C4" w:rsidRDefault="009C0463" w:rsidP="004E4987">
            <w:pPr>
              <w:rPr>
                <w:rFonts w:asciiTheme="minorHAnsi" w:hAnsiTheme="minorHAnsi" w:cstheme="minorHAnsi"/>
                <w:sz w:val="22"/>
              </w:rPr>
            </w:pPr>
          </w:p>
        </w:tc>
      </w:tr>
      <w:tr w:rsidR="009C0463" w:rsidRPr="00CC65C4" w14:paraId="3110A5A4" w14:textId="77777777" w:rsidTr="004E4987">
        <w:tc>
          <w:tcPr>
            <w:tcW w:w="2088" w:type="dxa"/>
          </w:tcPr>
          <w:p w14:paraId="42A3FDFE" w14:textId="77777777" w:rsidR="009C0463" w:rsidRPr="00CC65C4" w:rsidRDefault="009C0463" w:rsidP="004E4987">
            <w:pPr>
              <w:rPr>
                <w:rFonts w:asciiTheme="minorHAnsi" w:hAnsiTheme="minorHAnsi" w:cstheme="minorHAnsi"/>
                <w:sz w:val="22"/>
              </w:rPr>
            </w:pPr>
            <w:r>
              <w:rPr>
                <w:rFonts w:asciiTheme="minorHAnsi" w:hAnsiTheme="minorHAnsi" w:cstheme="minorHAnsi"/>
                <w:sz w:val="22"/>
              </w:rPr>
              <w:t>Synonym</w:t>
            </w:r>
          </w:p>
        </w:tc>
        <w:tc>
          <w:tcPr>
            <w:tcW w:w="6768" w:type="dxa"/>
          </w:tcPr>
          <w:p w14:paraId="2853C747" w14:textId="77777777" w:rsidR="009C0463" w:rsidRPr="00CC65C4" w:rsidRDefault="009C0463" w:rsidP="004E4987">
            <w:pPr>
              <w:rPr>
                <w:rFonts w:asciiTheme="minorHAnsi" w:hAnsiTheme="minorHAnsi" w:cstheme="minorHAnsi"/>
                <w:sz w:val="22"/>
              </w:rPr>
            </w:pPr>
          </w:p>
        </w:tc>
      </w:tr>
      <w:tr w:rsidR="009C0463" w:rsidRPr="00CC65C4" w14:paraId="598F6812" w14:textId="77777777" w:rsidTr="004E4987">
        <w:tc>
          <w:tcPr>
            <w:tcW w:w="2088" w:type="dxa"/>
          </w:tcPr>
          <w:p w14:paraId="66AF5CEB"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Syntax</w:t>
            </w:r>
          </w:p>
        </w:tc>
        <w:tc>
          <w:tcPr>
            <w:tcW w:w="6768" w:type="dxa"/>
          </w:tcPr>
          <w:p w14:paraId="708C8320" w14:textId="77777777" w:rsidR="009C0463" w:rsidRPr="00CC65C4" w:rsidRDefault="009C0463" w:rsidP="004E4987">
            <w:pPr>
              <w:rPr>
                <w:rFonts w:asciiTheme="minorHAnsi" w:hAnsiTheme="minorHAnsi" w:cstheme="minorHAnsi"/>
                <w:sz w:val="22"/>
              </w:rPr>
            </w:pPr>
          </w:p>
        </w:tc>
      </w:tr>
      <w:tr w:rsidR="009C0463" w:rsidRPr="00CC65C4" w14:paraId="551021D3" w14:textId="77777777" w:rsidTr="004E4987">
        <w:tc>
          <w:tcPr>
            <w:tcW w:w="2088" w:type="dxa"/>
          </w:tcPr>
          <w:p w14:paraId="6D9867B5"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Tense</w:t>
            </w:r>
          </w:p>
        </w:tc>
        <w:tc>
          <w:tcPr>
            <w:tcW w:w="6768" w:type="dxa"/>
          </w:tcPr>
          <w:p w14:paraId="0ACF7D8C" w14:textId="77777777" w:rsidR="009C0463" w:rsidRPr="00CC65C4" w:rsidRDefault="009C0463" w:rsidP="004E4987">
            <w:pPr>
              <w:rPr>
                <w:rFonts w:asciiTheme="minorHAnsi" w:hAnsiTheme="minorHAnsi" w:cstheme="minorHAnsi"/>
                <w:sz w:val="22"/>
              </w:rPr>
            </w:pPr>
          </w:p>
        </w:tc>
      </w:tr>
      <w:tr w:rsidR="009C0463" w:rsidRPr="00CC65C4" w14:paraId="2356BCAB" w14:textId="77777777" w:rsidTr="004E4987">
        <w:tc>
          <w:tcPr>
            <w:tcW w:w="2088" w:type="dxa"/>
          </w:tcPr>
          <w:p w14:paraId="66EE7DCE"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Verb</w:t>
            </w:r>
          </w:p>
        </w:tc>
        <w:tc>
          <w:tcPr>
            <w:tcW w:w="6768" w:type="dxa"/>
          </w:tcPr>
          <w:p w14:paraId="665D4617" w14:textId="77777777" w:rsidR="009C0463" w:rsidRPr="00CC65C4" w:rsidRDefault="009C0463" w:rsidP="004E4987">
            <w:pPr>
              <w:rPr>
                <w:rFonts w:asciiTheme="minorHAnsi" w:hAnsiTheme="minorHAnsi" w:cstheme="minorHAnsi"/>
                <w:sz w:val="22"/>
              </w:rPr>
            </w:pPr>
          </w:p>
        </w:tc>
      </w:tr>
      <w:tr w:rsidR="009C0463" w:rsidRPr="00CC65C4" w14:paraId="04624546" w14:textId="77777777" w:rsidTr="004E4987">
        <w:tc>
          <w:tcPr>
            <w:tcW w:w="2088" w:type="dxa"/>
          </w:tcPr>
          <w:p w14:paraId="5190BD91" w14:textId="77777777" w:rsidR="009C0463" w:rsidRPr="00CC65C4" w:rsidRDefault="009C0463" w:rsidP="004E4987">
            <w:pPr>
              <w:rPr>
                <w:rFonts w:asciiTheme="minorHAnsi" w:hAnsiTheme="minorHAnsi" w:cstheme="minorHAnsi"/>
                <w:sz w:val="22"/>
              </w:rPr>
            </w:pPr>
            <w:r w:rsidRPr="00CC65C4">
              <w:rPr>
                <w:rFonts w:asciiTheme="minorHAnsi" w:hAnsiTheme="minorHAnsi" w:cstheme="minorHAnsi"/>
                <w:sz w:val="22"/>
              </w:rPr>
              <w:t>Vernacular</w:t>
            </w:r>
          </w:p>
        </w:tc>
        <w:tc>
          <w:tcPr>
            <w:tcW w:w="6768" w:type="dxa"/>
          </w:tcPr>
          <w:p w14:paraId="38C54E86" w14:textId="77777777" w:rsidR="009C0463" w:rsidRPr="00CC65C4" w:rsidRDefault="009C0463" w:rsidP="004E4987">
            <w:pPr>
              <w:rPr>
                <w:rFonts w:asciiTheme="minorHAnsi" w:hAnsiTheme="minorHAnsi" w:cstheme="minorHAnsi"/>
                <w:sz w:val="22"/>
              </w:rPr>
            </w:pPr>
          </w:p>
        </w:tc>
      </w:tr>
    </w:tbl>
    <w:p w14:paraId="490832B2" w14:textId="6BC699DF" w:rsidR="009C0463" w:rsidRDefault="009C0463" w:rsidP="009C0463">
      <w:pPr>
        <w:rPr>
          <w:rFonts w:cstheme="minorHAnsi"/>
          <w:sz w:val="24"/>
        </w:rPr>
      </w:pPr>
    </w:p>
    <w:p w14:paraId="3D09E371" w14:textId="77777777" w:rsidR="00560967" w:rsidRDefault="00560967" w:rsidP="009C0463">
      <w:pPr>
        <w:rPr>
          <w:rFonts w:cstheme="minorHAnsi"/>
          <w:sz w:val="24"/>
        </w:rPr>
      </w:pPr>
    </w:p>
    <w:p w14:paraId="175692F8" w14:textId="77777777" w:rsidR="00EA31B4" w:rsidRDefault="00EA31B4" w:rsidP="00EA31B4">
      <w:pPr>
        <w:pStyle w:val="NoSpacing"/>
        <w:rPr>
          <w:rFonts w:cstheme="minorHAnsi"/>
          <w:b/>
          <w:sz w:val="24"/>
          <w:szCs w:val="24"/>
          <w:lang w:eastAsia="en-GB"/>
        </w:rPr>
      </w:pPr>
      <w:r>
        <w:rPr>
          <w:rFonts w:cstheme="minorHAnsi"/>
          <w:b/>
          <w:sz w:val="24"/>
          <w:szCs w:val="24"/>
          <w:lang w:eastAsia="en-GB"/>
        </w:rPr>
        <w:t xml:space="preserve">Task 2: Compare the following two texts use language to achieve their purposes. Both texts are about the assassination of US Presidents. </w:t>
      </w:r>
    </w:p>
    <w:p w14:paraId="6F50E40C" w14:textId="77777777" w:rsidR="00EA31B4" w:rsidRDefault="00EA31B4" w:rsidP="00EA31B4">
      <w:pPr>
        <w:pStyle w:val="NoSpacing"/>
        <w:rPr>
          <w:rFonts w:cstheme="minorHAnsi"/>
          <w:b/>
          <w:sz w:val="24"/>
          <w:szCs w:val="24"/>
          <w:lang w:eastAsia="en-GB"/>
        </w:rPr>
      </w:pPr>
      <w:r>
        <w:rPr>
          <w:rFonts w:cstheme="minorHAnsi"/>
          <w:b/>
          <w:sz w:val="24"/>
          <w:szCs w:val="24"/>
          <w:lang w:eastAsia="en-GB"/>
        </w:rPr>
        <w:t xml:space="preserve">Start by annotating both texts in detail and make use of the terminology seen in Task 1. This response should consider both similarities and differences between the two texts and should also be 600-750 words. </w:t>
      </w:r>
    </w:p>
    <w:p w14:paraId="0D4983CB" w14:textId="77777777" w:rsidR="00EA31B4" w:rsidRDefault="00EA31B4" w:rsidP="00EA31B4">
      <w:pPr>
        <w:pStyle w:val="NoSpacing"/>
        <w:rPr>
          <w:rFonts w:cstheme="minorHAnsi"/>
          <w:b/>
          <w:sz w:val="24"/>
          <w:szCs w:val="24"/>
          <w:lang w:eastAsia="en-GB"/>
        </w:rPr>
      </w:pPr>
    </w:p>
    <w:p w14:paraId="5851B7B8" w14:textId="77777777" w:rsidR="00EA31B4" w:rsidRDefault="00EA31B4" w:rsidP="00EA31B4">
      <w:pPr>
        <w:pStyle w:val="NoSpacing"/>
        <w:rPr>
          <w:rFonts w:cstheme="minorHAnsi"/>
          <w:b/>
          <w:sz w:val="24"/>
          <w:szCs w:val="24"/>
          <w:lang w:eastAsia="en-GB"/>
        </w:rPr>
      </w:pPr>
      <w:r>
        <w:rPr>
          <w:rFonts w:cstheme="minorHAnsi"/>
          <w:b/>
          <w:sz w:val="24"/>
          <w:szCs w:val="24"/>
          <w:lang w:eastAsia="en-GB"/>
        </w:rPr>
        <w:t>Text A: Article from The Guardian, 1963.</w:t>
      </w:r>
    </w:p>
    <w:p w14:paraId="5201F7CB" w14:textId="77777777" w:rsidR="00EA31B4" w:rsidRDefault="00EA31B4" w:rsidP="00EA31B4">
      <w:pPr>
        <w:pStyle w:val="NoSpacing"/>
        <w:rPr>
          <w:rFonts w:cstheme="minorHAnsi"/>
          <w:b/>
          <w:sz w:val="24"/>
          <w:szCs w:val="24"/>
          <w:lang w:eastAsia="en-GB"/>
        </w:rPr>
      </w:pPr>
    </w:p>
    <w:p w14:paraId="308BFA71" w14:textId="77777777" w:rsidR="00EA31B4" w:rsidRDefault="00EA31B4" w:rsidP="00EA31B4">
      <w:pPr>
        <w:pStyle w:val="Heading1"/>
        <w:spacing w:before="0"/>
        <w:rPr>
          <w:rFonts w:ascii="Georgia" w:hAnsi="Georgia"/>
        </w:rPr>
      </w:pPr>
      <w:r>
        <w:rPr>
          <w:rFonts w:ascii="Georgia" w:hAnsi="Georgia"/>
          <w:b/>
          <w:bCs/>
        </w:rPr>
        <w:t>President Kennedy assassinated</w:t>
      </w:r>
    </w:p>
    <w:p w14:paraId="051396C6" w14:textId="77777777" w:rsidR="00EA31B4" w:rsidRDefault="00EA31B4" w:rsidP="00EA31B4">
      <w:pPr>
        <w:rPr>
          <w:rFonts w:ascii="Georgia" w:hAnsi="Georgia"/>
          <w:b/>
          <w:bCs/>
          <w:color w:val="121212"/>
        </w:rPr>
      </w:pPr>
      <w:r>
        <w:rPr>
          <w:rFonts w:ascii="Georgia" w:hAnsi="Georgia"/>
          <w:b/>
          <w:bCs/>
          <w:color w:val="121212"/>
        </w:rPr>
        <w:t>John F Kennedy, the 35th president of the United States, has been shot and killed during a motorcade drive through downtown Dallas</w:t>
      </w:r>
    </w:p>
    <w:p w14:paraId="5B8BD59D" w14:textId="77777777" w:rsidR="00EA31B4" w:rsidRDefault="00EA31B4" w:rsidP="00EA31B4">
      <w:pPr>
        <w:pStyle w:val="byline"/>
        <w:spacing w:before="0" w:beforeAutospacing="0"/>
        <w:rPr>
          <w:rFonts w:ascii="Georgia" w:hAnsi="Georgia"/>
          <w:i/>
          <w:iCs/>
          <w:color w:val="C70000"/>
        </w:rPr>
      </w:pPr>
      <w:hyperlink r:id="rId4" w:history="1">
        <w:r>
          <w:rPr>
            <w:rStyle w:val="Hyperlink"/>
            <w:rFonts w:ascii="Georgia" w:eastAsiaTheme="majorEastAsia" w:hAnsi="Georgia"/>
            <w:b/>
            <w:bCs/>
            <w:color w:val="C70000"/>
          </w:rPr>
          <w:t>Alistair Cooke</w:t>
        </w:r>
      </w:hyperlink>
    </w:p>
    <w:p w14:paraId="1E8EBDE8" w14:textId="77777777" w:rsidR="00EA31B4" w:rsidRDefault="00EA31B4" w:rsidP="00EA31B4">
      <w:pPr>
        <w:rPr>
          <w:rFonts w:ascii="Times New Roman" w:hAnsi="Times New Roman"/>
        </w:rPr>
      </w:pPr>
      <w:r>
        <w:rPr>
          <w:noProof/>
        </w:rPr>
        <w:drawing>
          <wp:inline distT="0" distB="0" distL="0" distR="0" wp14:anchorId="2E61EB04" wp14:editId="25A26C56">
            <wp:extent cx="4238625" cy="2537152"/>
            <wp:effectExtent l="0" t="0" r="0" b="0"/>
            <wp:docPr id="8" name="Picture 8" descr="JF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FK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6718" cy="2553968"/>
                    </a:xfrm>
                    <a:prstGeom prst="rect">
                      <a:avLst/>
                    </a:prstGeom>
                    <a:noFill/>
                    <a:ln>
                      <a:noFill/>
                    </a:ln>
                  </pic:spPr>
                </pic:pic>
              </a:graphicData>
            </a:graphic>
          </wp:inline>
        </w:drawing>
      </w:r>
    </w:p>
    <w:p w14:paraId="651826E6" w14:textId="77777777" w:rsidR="00EA31B4" w:rsidRDefault="00EA31B4" w:rsidP="00EA31B4">
      <w:r>
        <w:t xml:space="preserve">President John F Kennedy and wife Jackie in the Dallas motorcade moments before he was shot on 22 November 1963. </w:t>
      </w:r>
    </w:p>
    <w:p w14:paraId="6A99398B" w14:textId="77777777" w:rsidR="00EA31B4" w:rsidRDefault="00EA31B4" w:rsidP="00EA31B4">
      <w:pPr>
        <w:pStyle w:val="NormalWeb"/>
        <w:shd w:val="clear" w:color="auto" w:fill="FFFFFF"/>
        <w:rPr>
          <w:rFonts w:ascii="Georgia" w:hAnsi="Georgia"/>
          <w:color w:val="121212"/>
        </w:rPr>
      </w:pPr>
      <w:r>
        <w:rPr>
          <w:rStyle w:val="Strong"/>
          <w:rFonts w:ascii="Georgia" w:hAnsi="Georgia"/>
          <w:color w:val="121212"/>
        </w:rPr>
        <w:t>New York, November 22</w:t>
      </w:r>
      <w:r>
        <w:rPr>
          <w:rFonts w:ascii="Georgia" w:hAnsi="Georgia"/>
          <w:color w:val="121212"/>
        </w:rPr>
        <w:br/>
        <w:t xml:space="preserve">President John Fitzgerald Kennedy, the thirty-fifth President of the United States, was shot during a motorcade drive through downtown Dallas this afternoon. He died in the emergency room of the Parkland Memorial Hospital 32 minutes after the attack. He was 46 years </w:t>
      </w:r>
      <w:proofErr w:type="gramStart"/>
      <w:r>
        <w:rPr>
          <w:rFonts w:ascii="Georgia" w:hAnsi="Georgia"/>
          <w:color w:val="121212"/>
        </w:rPr>
        <w:t>old, and</w:t>
      </w:r>
      <w:proofErr w:type="gramEnd"/>
      <w:r>
        <w:rPr>
          <w:rFonts w:ascii="Georgia" w:hAnsi="Georgia"/>
          <w:color w:val="121212"/>
        </w:rPr>
        <w:t xml:space="preserve"> is the third President to be assassinated in office since Abraham Lincoln and the first since President McKinley in 1901.</w:t>
      </w:r>
    </w:p>
    <w:p w14:paraId="13416A3B" w14:textId="77777777" w:rsidR="00EA31B4" w:rsidRDefault="00EA31B4" w:rsidP="00EA31B4">
      <w:pPr>
        <w:pStyle w:val="NormalWeb"/>
        <w:shd w:val="clear" w:color="auto" w:fill="FFFFFF"/>
        <w:rPr>
          <w:rFonts w:ascii="Georgia" w:hAnsi="Georgia"/>
          <w:color w:val="121212"/>
        </w:rPr>
      </w:pPr>
      <w:r>
        <w:rPr>
          <w:rFonts w:ascii="Georgia" w:hAnsi="Georgia"/>
          <w:color w:val="121212"/>
        </w:rPr>
        <w:lastRenderedPageBreak/>
        <w:t xml:space="preserve">Late this afternoon, the Dallas police took into custody a 24-year-old former marine, Lee H. Oswald, who is alleged to have shot and killed the policeman outside a cinema. He is said to have remarked only: "It is all over now." He is the chairman of a group called the "Fair Play for Cuba Committee," and is married to a Russian girl. He is described </w:t>
      </w:r>
      <w:proofErr w:type="gramStart"/>
      <w:r>
        <w:rPr>
          <w:rFonts w:ascii="Georgia" w:hAnsi="Georgia"/>
          <w:color w:val="121212"/>
        </w:rPr>
        <w:t>at the moment</w:t>
      </w:r>
      <w:proofErr w:type="gramEnd"/>
      <w:r>
        <w:rPr>
          <w:rFonts w:ascii="Georgia" w:hAnsi="Georgia"/>
          <w:color w:val="121212"/>
        </w:rPr>
        <w:t xml:space="preserve"> as "a prime suspect."</w:t>
      </w:r>
    </w:p>
    <w:p w14:paraId="4F952004" w14:textId="77777777" w:rsidR="00EA31B4" w:rsidRDefault="00EA31B4" w:rsidP="00EA31B4">
      <w:pPr>
        <w:pStyle w:val="NormalWeb"/>
        <w:shd w:val="clear" w:color="auto" w:fill="FFFFFF"/>
        <w:rPr>
          <w:rFonts w:ascii="Georgia" w:hAnsi="Georgia"/>
          <w:color w:val="121212"/>
        </w:rPr>
      </w:pPr>
      <w:r>
        <w:rPr>
          <w:rFonts w:ascii="Georgia" w:hAnsi="Georgia"/>
          <w:color w:val="121212"/>
        </w:rPr>
        <w:t>President Kennedy is succeeded at once by the Vice-President, Lyndon Baines Johnson, a 55-year-old native Texan, who took the oath of office in Dallas at five minutes to four at the hands of a woman Federal Judge.</w:t>
      </w:r>
    </w:p>
    <w:p w14:paraId="26FA1757" w14:textId="77777777" w:rsidR="00EA31B4" w:rsidRDefault="00EA31B4" w:rsidP="00EA31B4">
      <w:pPr>
        <w:pStyle w:val="NormalWeb"/>
        <w:shd w:val="clear" w:color="auto" w:fill="FFFFFF"/>
        <w:rPr>
          <w:rFonts w:ascii="Georgia" w:hAnsi="Georgia"/>
          <w:color w:val="121212"/>
        </w:rPr>
      </w:pPr>
      <w:r>
        <w:rPr>
          <w:rFonts w:ascii="Georgia" w:hAnsi="Georgia"/>
          <w:color w:val="121212"/>
        </w:rPr>
        <w:t>This is being written in the numbed interval between the first shock and the harried attempt to reconstruct a sequence of fact from an hour of tumult. However, this is the first assassination of a world figure that took place in the age of television, and every network and station in the country abandoned its daily grind and took up the plotting of the appalling story. At this hour, it begins to form a grisly pattern, contradicted by a grisly preface: the projection on television screens of a happy crowd and a grinning President only a few seconds before the gunshots.</w:t>
      </w:r>
    </w:p>
    <w:p w14:paraId="635E2EEF" w14:textId="77777777" w:rsidR="00EA31B4" w:rsidRDefault="00EA31B4" w:rsidP="00EA31B4">
      <w:pPr>
        <w:pStyle w:val="NormalWeb"/>
        <w:shd w:val="clear" w:color="auto" w:fill="FFFFFF"/>
        <w:rPr>
          <w:rFonts w:ascii="Georgia" w:hAnsi="Georgia"/>
          <w:color w:val="121212"/>
        </w:rPr>
      </w:pPr>
      <w:r>
        <w:rPr>
          <w:rFonts w:ascii="Georgia" w:hAnsi="Georgia"/>
          <w:color w:val="121212"/>
        </w:rPr>
        <w:t>The President was almost at the end of his two-day tour of Texas. He was to make a luncheon speech in the Dallas trade mart building and his motor procession had about another mile to go. He had had the warmest welcome of his trip from a great crowd at the airport, and the cries and pleas for a personal touch were so engaging that Mrs Kennedy took the lead and walked from the ramp of the presidential plane to a fence that held the crowd in. She was followed quickly by the President, and they both seized hands and forearms and smiled gladly at the people.</w:t>
      </w:r>
    </w:p>
    <w:p w14:paraId="2F3B67DC" w14:textId="77777777" w:rsidR="00EA31B4" w:rsidRDefault="00EA31B4" w:rsidP="00EA31B4">
      <w:pPr>
        <w:pStyle w:val="NormalWeb"/>
        <w:shd w:val="clear" w:color="auto" w:fill="FFFFFF"/>
        <w:rPr>
          <w:rFonts w:ascii="Georgia" w:hAnsi="Georgia"/>
          <w:color w:val="121212"/>
        </w:rPr>
      </w:pPr>
      <w:r>
        <w:rPr>
          <w:rFonts w:ascii="Georgia" w:hAnsi="Georgia"/>
          <w:color w:val="121212"/>
        </w:rPr>
        <w:t>The Secret Service and the police were relieved to get them into their car where Mrs Kennedy sat between the President and John B. Connally, the Governor of Texas.</w:t>
      </w:r>
    </w:p>
    <w:p w14:paraId="150C1F04" w14:textId="77777777" w:rsidR="00EA31B4" w:rsidRDefault="00EA31B4" w:rsidP="00EA31B4">
      <w:pPr>
        <w:pStyle w:val="NormalWeb"/>
        <w:shd w:val="clear" w:color="auto" w:fill="FFFFFF"/>
        <w:rPr>
          <w:rFonts w:ascii="Georgia" w:hAnsi="Georgia"/>
          <w:color w:val="121212"/>
        </w:rPr>
      </w:pPr>
      <w:r>
        <w:rPr>
          <w:rFonts w:ascii="Georgia" w:hAnsi="Georgia"/>
          <w:color w:val="121212"/>
        </w:rPr>
        <w:t>The motorcade was going along slowly but smoothly when three muffled shots, which the crowd first mistook for fireworks, cracked through the cheers. One hit the shoulder blade and wrist of Governor Connally. The other brought blood trickling from the back of the head of the sitting President. His right arm flopped from a high wave of greeting and he collapsed into the arms of Mrs Kennedy, who fell unharmed. She was heard to cry, "Oh no!" and sat there all the way cradling his head in her lap.</w:t>
      </w:r>
    </w:p>
    <w:p w14:paraId="0D0EA9DC" w14:textId="77777777" w:rsidR="00EA31B4" w:rsidRDefault="00EA31B4" w:rsidP="00EA31B4">
      <w:pPr>
        <w:pStyle w:val="NormalWeb"/>
        <w:shd w:val="clear" w:color="auto" w:fill="FFFFFF"/>
        <w:rPr>
          <w:rFonts w:ascii="Georgia" w:hAnsi="Georgia"/>
          <w:color w:val="121212"/>
        </w:rPr>
      </w:pPr>
      <w:r>
        <w:rPr>
          <w:rFonts w:ascii="Georgia" w:hAnsi="Georgia"/>
          <w:color w:val="121212"/>
        </w:rPr>
        <w:t>The President was taken to the emergency room of the Parkland Hospital and Governor Connally was taken into surgery. Mrs Kennedy went in with the living President, and less than an hour later came out with the dead man in a bronze coffin, which arrived shortly after two priests had administered the last rites of the Roman Catholic Church. The body was escorted by Generals Clifton and McHugh, the President's chief military and Air Force aides, to the Dallas Airport and flown thence to Washington.</w:t>
      </w:r>
    </w:p>
    <w:p w14:paraId="06970264" w14:textId="77777777" w:rsidR="00EA31B4" w:rsidRDefault="00EA31B4" w:rsidP="00EA31B4">
      <w:pPr>
        <w:pStyle w:val="NormalWeb"/>
        <w:shd w:val="clear" w:color="auto" w:fill="FFFFFF"/>
        <w:rPr>
          <w:rFonts w:ascii="Georgia" w:hAnsi="Georgia"/>
          <w:color w:val="121212"/>
        </w:rPr>
      </w:pPr>
      <w:r>
        <w:rPr>
          <w:rFonts w:ascii="Georgia" w:hAnsi="Georgia"/>
          <w:color w:val="121212"/>
        </w:rPr>
        <w:t xml:space="preserve">Within an hour of the President's death, the Secret Service had found a sniper's nest inside the building from which the first witnesses swore the bullets had been fired. It is a warehouse for a school text book firm, known as the Texas School Depository, on the corner of Elm and Houston Streets. In an upper room, whose open window commanded the route of the Presidential motorcade, the Secret Service men found </w:t>
      </w:r>
      <w:r>
        <w:rPr>
          <w:rFonts w:ascii="Georgia" w:hAnsi="Georgia"/>
          <w:color w:val="121212"/>
        </w:rPr>
        <w:lastRenderedPageBreak/>
        <w:t>the remains of a fried chicken and a foreign rifle with a telescopic sight. Alongside it lay three empty cartridge cases.</w:t>
      </w:r>
    </w:p>
    <w:p w14:paraId="6A4362E9" w14:textId="77777777" w:rsidR="00EA31B4" w:rsidRDefault="00EA31B4" w:rsidP="00EA31B4">
      <w:pPr>
        <w:pStyle w:val="NormalWeb"/>
        <w:shd w:val="clear" w:color="auto" w:fill="FFFFFF"/>
        <w:rPr>
          <w:rFonts w:ascii="Georgia" w:hAnsi="Georgia"/>
          <w:color w:val="121212"/>
        </w:rPr>
      </w:pPr>
      <w:r>
        <w:rPr>
          <w:rFonts w:ascii="Georgia" w:hAnsi="Georgia"/>
          <w:color w:val="121212"/>
        </w:rPr>
        <w:t>In the Senate, it so happened that the President's brother, Edward Kennedy, a freshman Senator from Massachusetts, was presiding, when the Chief Democratic Whip, Senator Mike Mansfield, went to the rostrum and told him the news. The Senator put down his gavel and went from the chamber.</w:t>
      </w:r>
    </w:p>
    <w:p w14:paraId="36366168" w14:textId="77777777" w:rsidR="00EA31B4" w:rsidRDefault="00EA31B4" w:rsidP="00EA31B4">
      <w:pPr>
        <w:pStyle w:val="NormalWeb"/>
        <w:shd w:val="clear" w:color="auto" w:fill="FFFFFF"/>
        <w:rPr>
          <w:rFonts w:ascii="Georgia" w:hAnsi="Georgia"/>
          <w:color w:val="121212"/>
        </w:rPr>
      </w:pPr>
      <w:r>
        <w:rPr>
          <w:rFonts w:ascii="Georgia" w:hAnsi="Georgia"/>
          <w:color w:val="121212"/>
        </w:rPr>
        <w:t>The body of the dead President will be taken tonight to Bethesda Naval Hospital, will go to the White House tomorrow, and thereafter will lie-in-state in the Rotunda under the great dome of the Capitol until noon on Monday.</w:t>
      </w:r>
    </w:p>
    <w:p w14:paraId="5F43A7AC" w14:textId="77777777" w:rsidR="00EA31B4" w:rsidRPr="009E4C25" w:rsidRDefault="00EA31B4" w:rsidP="00EA31B4">
      <w:pPr>
        <w:pStyle w:val="NormalWeb"/>
        <w:shd w:val="clear" w:color="auto" w:fill="FFFFFF"/>
        <w:rPr>
          <w:rFonts w:ascii="Georgia" w:hAnsi="Georgia"/>
          <w:color w:val="121212"/>
        </w:rPr>
      </w:pPr>
      <w:r>
        <w:rPr>
          <w:rFonts w:ascii="Georgia" w:hAnsi="Georgia"/>
          <w:color w:val="121212"/>
        </w:rPr>
        <w:t>It will then be removed for the burial service, which will be held in St Matthew's Cathedral in Washington.</w:t>
      </w:r>
    </w:p>
    <w:p w14:paraId="418469F8" w14:textId="77777777" w:rsidR="00EA31B4" w:rsidRDefault="00EA31B4" w:rsidP="00EA31B4">
      <w:pPr>
        <w:pStyle w:val="NoSpacing"/>
        <w:rPr>
          <w:rFonts w:cstheme="minorHAnsi"/>
          <w:b/>
          <w:sz w:val="24"/>
          <w:szCs w:val="24"/>
          <w:lang w:eastAsia="en-GB"/>
        </w:rPr>
      </w:pPr>
    </w:p>
    <w:p w14:paraId="0FE22BEF" w14:textId="77777777" w:rsidR="00EA31B4" w:rsidRDefault="00EA31B4" w:rsidP="00EA31B4">
      <w:pPr>
        <w:pStyle w:val="NoSpacing"/>
        <w:rPr>
          <w:rFonts w:cstheme="minorHAnsi"/>
          <w:b/>
          <w:sz w:val="24"/>
          <w:szCs w:val="24"/>
          <w:lang w:eastAsia="en-GB"/>
        </w:rPr>
      </w:pPr>
      <w:r>
        <w:rPr>
          <w:rFonts w:cstheme="minorHAnsi"/>
          <w:b/>
          <w:sz w:val="24"/>
          <w:szCs w:val="24"/>
          <w:lang w:eastAsia="en-GB"/>
        </w:rPr>
        <w:t xml:space="preserve">Text B: Article from The Guardian, 1865. </w:t>
      </w:r>
    </w:p>
    <w:p w14:paraId="72BC2552" w14:textId="77777777" w:rsidR="00EA31B4" w:rsidRPr="00C139F0" w:rsidRDefault="00EA31B4" w:rsidP="00EA31B4">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GB"/>
        </w:rPr>
      </w:pPr>
      <w:r w:rsidRPr="00C139F0">
        <w:rPr>
          <w:rFonts w:ascii="Georgia" w:eastAsia="Times New Roman" w:hAnsi="Georgia" w:cs="Times New Roman"/>
          <w:b/>
          <w:bCs/>
          <w:color w:val="121212"/>
          <w:sz w:val="26"/>
          <w:szCs w:val="26"/>
          <w:lang w:eastAsia="en-GB"/>
        </w:rPr>
        <w:t>Washington, 14 April 1865</w:t>
      </w:r>
    </w:p>
    <w:p w14:paraId="36F0AF27" w14:textId="77777777" w:rsidR="00EA31B4" w:rsidRPr="00C139F0" w:rsidRDefault="00EA31B4" w:rsidP="00EA31B4">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GB"/>
        </w:rPr>
      </w:pPr>
      <w:r w:rsidRPr="00C139F0">
        <w:rPr>
          <w:rFonts w:ascii="Georgia" w:eastAsia="Times New Roman" w:hAnsi="Georgia" w:cs="Times New Roman"/>
          <w:color w:val="121212"/>
          <w:sz w:val="26"/>
          <w:szCs w:val="26"/>
          <w:lang w:eastAsia="en-GB"/>
        </w:rPr>
        <w:t>President Lincoln and wife, with other friends, this evening visited Ford’s theatre, for the purpose of witnessing the performance of the “American Cousin”. It was announced in the papers that General Grant would also be present, but that gentleman took the late train of cars for New Jersey.</w:t>
      </w:r>
    </w:p>
    <w:p w14:paraId="4A7C4874" w14:textId="77777777" w:rsidR="00EA31B4" w:rsidRPr="00C139F0" w:rsidRDefault="00EA31B4" w:rsidP="00EA31B4">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GB"/>
        </w:rPr>
      </w:pPr>
      <w:r w:rsidRPr="00C139F0">
        <w:rPr>
          <w:rFonts w:ascii="Georgia" w:eastAsia="Times New Roman" w:hAnsi="Georgia" w:cs="Times New Roman"/>
          <w:color w:val="121212"/>
          <w:sz w:val="26"/>
          <w:szCs w:val="26"/>
          <w:lang w:eastAsia="en-GB"/>
        </w:rPr>
        <w:t xml:space="preserve">The theatre was densely crowded, and everybody seemed delighted with the scene before them. During the third set, and while there was a temporary pause for one of the actors to enter, a sharp report of a pistol was heard, which merely attracted attention, but suggesting nothing serious, until a man rushed to the front of the President’s box, waving a long dagger in his right hand, and exclaiming, “Sic semper tyrannis” and immediately leaped from the box, which was in the second tier, to the stage beneath, and across to the opposite side, making his escape, amid the bewilderment of the audience, from the rear of the theatre, and mounting a horse, fled. The screams of Mrs Lincoln first disclosed the fact to the audience that the President had been shot, when all </w:t>
      </w:r>
      <w:proofErr w:type="gramStart"/>
      <w:r w:rsidRPr="00C139F0">
        <w:rPr>
          <w:rFonts w:ascii="Georgia" w:eastAsia="Times New Roman" w:hAnsi="Georgia" w:cs="Times New Roman"/>
          <w:color w:val="121212"/>
          <w:sz w:val="26"/>
          <w:szCs w:val="26"/>
          <w:lang w:eastAsia="en-GB"/>
        </w:rPr>
        <w:t>present</w:t>
      </w:r>
      <w:proofErr w:type="gramEnd"/>
      <w:r w:rsidRPr="00C139F0">
        <w:rPr>
          <w:rFonts w:ascii="Georgia" w:eastAsia="Times New Roman" w:hAnsi="Georgia" w:cs="Times New Roman"/>
          <w:color w:val="121212"/>
          <w:sz w:val="26"/>
          <w:szCs w:val="26"/>
          <w:lang w:eastAsia="en-GB"/>
        </w:rPr>
        <w:t xml:space="preserve"> rose to their feet and rushed towards the stage, many exclaiming, “Hang him, hang him.”</w:t>
      </w:r>
    </w:p>
    <w:p w14:paraId="1CF46974" w14:textId="77777777" w:rsidR="00EA31B4" w:rsidRPr="00C139F0" w:rsidRDefault="00EA31B4" w:rsidP="00EA31B4">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GB"/>
        </w:rPr>
      </w:pPr>
      <w:r w:rsidRPr="00C139F0">
        <w:rPr>
          <w:rFonts w:ascii="Georgia" w:eastAsia="Times New Roman" w:hAnsi="Georgia" w:cs="Times New Roman"/>
          <w:color w:val="121212"/>
          <w:sz w:val="26"/>
          <w:szCs w:val="26"/>
          <w:lang w:eastAsia="en-GB"/>
        </w:rPr>
        <w:t xml:space="preserve">The excitement was of the wildest possible description, and of course there was an abrupt termination of the theatrical performance. There was a rush towards the President’s </w:t>
      </w:r>
      <w:proofErr w:type="gramStart"/>
      <w:r w:rsidRPr="00C139F0">
        <w:rPr>
          <w:rFonts w:ascii="Georgia" w:eastAsia="Times New Roman" w:hAnsi="Georgia" w:cs="Times New Roman"/>
          <w:color w:val="121212"/>
          <w:sz w:val="26"/>
          <w:szCs w:val="26"/>
          <w:lang w:eastAsia="en-GB"/>
        </w:rPr>
        <w:t>box, when</w:t>
      </w:r>
      <w:proofErr w:type="gramEnd"/>
      <w:r w:rsidRPr="00C139F0">
        <w:rPr>
          <w:rFonts w:ascii="Georgia" w:eastAsia="Times New Roman" w:hAnsi="Georgia" w:cs="Times New Roman"/>
          <w:color w:val="121212"/>
          <w:sz w:val="26"/>
          <w:szCs w:val="26"/>
          <w:lang w:eastAsia="en-GB"/>
        </w:rPr>
        <w:t xml:space="preserve"> cries were heard - “Stand back and give him air. Has anyone stimulants?” On a hasty examination, it was found that the President had been shot through the head, above an</w:t>
      </w:r>
      <w:r>
        <w:rPr>
          <w:rFonts w:ascii="Georgia" w:eastAsia="Times New Roman" w:hAnsi="Georgia" w:cs="Times New Roman"/>
          <w:color w:val="121212"/>
          <w:sz w:val="26"/>
          <w:szCs w:val="26"/>
          <w:lang w:eastAsia="en-GB"/>
        </w:rPr>
        <w:t>d</w:t>
      </w:r>
      <w:r w:rsidRPr="00C139F0">
        <w:rPr>
          <w:rFonts w:ascii="Georgia" w:eastAsia="Times New Roman" w:hAnsi="Georgia" w:cs="Times New Roman"/>
          <w:color w:val="121212"/>
          <w:sz w:val="26"/>
          <w:szCs w:val="26"/>
          <w:lang w:eastAsia="en-GB"/>
        </w:rPr>
        <w:t xml:space="preserve"> below the temporal bone, and that some of the brain was oozing out. He was removed to a private house opposite to the theatre, and the Surgeon General of the Army, and other surgeons, sent for to attend to his condition.</w:t>
      </w:r>
    </w:p>
    <w:p w14:paraId="677E3C6A" w14:textId="77777777" w:rsidR="00EA31B4" w:rsidRPr="00C139F0" w:rsidRDefault="00EA31B4" w:rsidP="00EA31B4">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GB"/>
        </w:rPr>
      </w:pPr>
      <w:r w:rsidRPr="00C139F0">
        <w:rPr>
          <w:rFonts w:ascii="Georgia" w:eastAsia="Times New Roman" w:hAnsi="Georgia" w:cs="Times New Roman"/>
          <w:color w:val="121212"/>
          <w:sz w:val="26"/>
          <w:szCs w:val="26"/>
          <w:lang w:eastAsia="en-GB"/>
        </w:rPr>
        <w:lastRenderedPageBreak/>
        <w:t>On an examination of the private box, blood was discovered on the back of the cushioned rocking chair on which the president had been sitting, also the partition, and on the floor a single-barrelled pocket pistol was found on the carpet.</w:t>
      </w:r>
    </w:p>
    <w:p w14:paraId="70E08DF7" w14:textId="77777777" w:rsidR="00EA31B4" w:rsidRPr="00C139F0" w:rsidRDefault="00EA31B4" w:rsidP="00EA31B4">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GB"/>
        </w:rPr>
      </w:pPr>
      <w:r w:rsidRPr="00C139F0">
        <w:rPr>
          <w:rFonts w:ascii="Georgia" w:eastAsia="Times New Roman" w:hAnsi="Georgia" w:cs="Times New Roman"/>
          <w:color w:val="121212"/>
          <w:sz w:val="26"/>
          <w:szCs w:val="26"/>
          <w:lang w:eastAsia="en-GB"/>
        </w:rPr>
        <w:t>A military guard was placed in front of the private residence to which the President had been conveyed. An immense crowd was in front of it, all deeply anxious to learn the condition of the President. It had been previously announced the wound was mortal, but all hoped otherwise. The shock of the community was terrible.</w:t>
      </w:r>
    </w:p>
    <w:p w14:paraId="71B3264D" w14:textId="77777777" w:rsidR="00EA31B4" w:rsidRDefault="00EA31B4" w:rsidP="00EA31B4">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GB"/>
        </w:rPr>
      </w:pPr>
      <w:r w:rsidRPr="00C139F0">
        <w:rPr>
          <w:rFonts w:ascii="Georgia" w:eastAsia="Times New Roman" w:hAnsi="Georgia" w:cs="Times New Roman"/>
          <w:color w:val="121212"/>
          <w:sz w:val="26"/>
          <w:szCs w:val="26"/>
          <w:lang w:eastAsia="en-GB"/>
        </w:rPr>
        <w:t xml:space="preserve">At midnight, the Cabinet, with Messrs. Summer, Colfax and Farnsworth; Judge Curtis, Governor </w:t>
      </w:r>
      <w:proofErr w:type="spellStart"/>
      <w:r w:rsidRPr="00C139F0">
        <w:rPr>
          <w:rFonts w:ascii="Georgia" w:eastAsia="Times New Roman" w:hAnsi="Georgia" w:cs="Times New Roman"/>
          <w:color w:val="121212"/>
          <w:sz w:val="26"/>
          <w:szCs w:val="26"/>
          <w:lang w:eastAsia="en-GB"/>
        </w:rPr>
        <w:t>Ogleeby</w:t>
      </w:r>
      <w:proofErr w:type="spellEnd"/>
      <w:r w:rsidRPr="00C139F0">
        <w:rPr>
          <w:rFonts w:ascii="Georgia" w:eastAsia="Times New Roman" w:hAnsi="Georgia" w:cs="Times New Roman"/>
          <w:color w:val="121212"/>
          <w:sz w:val="26"/>
          <w:szCs w:val="26"/>
          <w:lang w:eastAsia="en-GB"/>
        </w:rPr>
        <w:t>, General Meigs, Colonel Hay, and a few personal friends, with Surgeon General Barnes, and his immediate assistants were around his bedside. The President was in a state of syncope, totally insensible and breathing slowly; the blood oozed from the wound at the back of the head. The surgeons exhausted every possible effort of medical skill, but all hope was gone. The parting of his family with the dying President is too sad for description.</w:t>
      </w:r>
    </w:p>
    <w:p w14:paraId="00D155A2" w14:textId="77777777" w:rsidR="00EA31B4" w:rsidRDefault="00EA31B4" w:rsidP="00EA31B4">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GB"/>
        </w:rPr>
      </w:pPr>
    </w:p>
    <w:p w14:paraId="79CECC7D" w14:textId="77777777" w:rsidR="00EA31B4" w:rsidRDefault="00EA31B4" w:rsidP="00EA31B4">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GB"/>
        </w:rPr>
      </w:pPr>
      <w:r w:rsidRPr="00344B20">
        <w:rPr>
          <w:rFonts w:cstheme="minorHAnsi"/>
          <w:b/>
          <w:noProof/>
          <w:sz w:val="24"/>
          <w:szCs w:val="24"/>
          <w:lang w:eastAsia="en-GB"/>
        </w:rPr>
        <w:lastRenderedPageBreak/>
        <mc:AlternateContent>
          <mc:Choice Requires="wps">
            <w:drawing>
              <wp:anchor distT="45720" distB="45720" distL="114300" distR="114300" simplePos="0" relativeHeight="251659264" behindDoc="0" locked="0" layoutInCell="1" allowOverlap="1" wp14:anchorId="76E94A60" wp14:editId="6ED73198">
                <wp:simplePos x="0" y="0"/>
                <wp:positionH relativeFrom="margin">
                  <wp:align>right</wp:align>
                </wp:positionH>
                <wp:positionV relativeFrom="paragraph">
                  <wp:posOffset>356235</wp:posOffset>
                </wp:positionV>
                <wp:extent cx="5715000" cy="72771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277100"/>
                        </a:xfrm>
                        <a:prstGeom prst="rect">
                          <a:avLst/>
                        </a:prstGeom>
                        <a:solidFill>
                          <a:srgbClr val="FFFFFF"/>
                        </a:solidFill>
                        <a:ln w="9525">
                          <a:solidFill>
                            <a:srgbClr val="000000"/>
                          </a:solidFill>
                          <a:miter lim="800000"/>
                          <a:headEnd/>
                          <a:tailEnd/>
                        </a:ln>
                      </wps:spPr>
                      <wps:txbx>
                        <w:txbxContent>
                          <w:p w14:paraId="1D67C2C1" w14:textId="77777777" w:rsidR="00EA31B4" w:rsidRDefault="00EA31B4" w:rsidP="00EA31B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E94A60" id="_x0000_t202" coordsize="21600,21600" o:spt="202" path="m,l,21600r21600,l21600,xe">
                <v:stroke joinstyle="miter"/>
                <v:path gradientshapeok="t" o:connecttype="rect"/>
              </v:shapetype>
              <v:shape id="Text Box 2" o:spid="_x0000_s1026" type="#_x0000_t202" style="position:absolute;margin-left:398.8pt;margin-top:28.05pt;width:450pt;height:57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">
                <v:textbox>
                  <w:txbxContent>
                    <w:p w14:paraId="1D67C2C1" w14:textId="77777777" w:rsidR="00EA31B4" w:rsidRDefault="00EA31B4" w:rsidP="00EA31B4">
                      <w:r>
                        <w:t xml:space="preserve"> </w:t>
                      </w:r>
                    </w:p>
                  </w:txbxContent>
                </v:textbox>
                <w10:wrap type="square" anchorx="margin"/>
              </v:shape>
            </w:pict>
          </mc:Fallback>
        </mc:AlternateContent>
      </w:r>
      <w:r>
        <w:rPr>
          <w:rFonts w:cstheme="minorHAnsi"/>
          <w:b/>
          <w:sz w:val="24"/>
          <w:szCs w:val="24"/>
          <w:lang w:eastAsia="en-GB"/>
        </w:rPr>
        <w:t>Task 2 Response:</w:t>
      </w:r>
    </w:p>
    <w:p w14:paraId="0D87D0CC" w14:textId="77777777" w:rsidR="00EA31B4" w:rsidRDefault="00EA31B4" w:rsidP="00EA31B4"/>
    <w:p w14:paraId="7AC42935" w14:textId="565571B8" w:rsidR="00E865C3" w:rsidRDefault="00E865C3"/>
    <w:p w14:paraId="26F87111" w14:textId="24166F1F" w:rsidR="0061045B" w:rsidRDefault="0061045B"/>
    <w:p w14:paraId="0BB1B8DA" w14:textId="3C0D4CB3" w:rsidR="0061045B" w:rsidRDefault="0061045B"/>
    <w:p w14:paraId="780F130E" w14:textId="77777777" w:rsidR="0061045B" w:rsidRDefault="0061045B" w:rsidP="0061045B">
      <w:pPr>
        <w:rPr>
          <w:rFonts w:cstheme="minorHAnsi"/>
          <w:b/>
          <w:sz w:val="24"/>
          <w:szCs w:val="24"/>
          <w:lang w:eastAsia="en-GB"/>
        </w:rPr>
      </w:pPr>
      <w:r>
        <w:rPr>
          <w:rFonts w:cstheme="minorHAnsi"/>
          <w:b/>
          <w:sz w:val="24"/>
          <w:szCs w:val="24"/>
          <w:lang w:eastAsia="en-GB"/>
        </w:rPr>
        <w:lastRenderedPageBreak/>
        <w:t>Task 3: Write a blog for young people giving your views on the following statement:</w:t>
      </w:r>
    </w:p>
    <w:p w14:paraId="755B0B60" w14:textId="77777777" w:rsidR="0061045B" w:rsidRDefault="0061045B" w:rsidP="0061045B">
      <w:pPr>
        <w:rPr>
          <w:rFonts w:cstheme="minorHAnsi"/>
          <w:b/>
          <w:sz w:val="24"/>
          <w:szCs w:val="24"/>
          <w:lang w:eastAsia="en-GB"/>
        </w:rPr>
      </w:pPr>
      <w:r>
        <w:rPr>
          <w:rFonts w:cstheme="minorHAnsi"/>
          <w:b/>
          <w:sz w:val="24"/>
          <w:szCs w:val="24"/>
          <w:lang w:eastAsia="en-GB"/>
        </w:rPr>
        <w:tab/>
        <w:t xml:space="preserve">“Social media has improved communication”. </w:t>
      </w:r>
    </w:p>
    <w:p w14:paraId="40D0557D" w14:textId="77777777" w:rsidR="0061045B" w:rsidRDefault="0061045B" w:rsidP="0061045B">
      <w:pPr>
        <w:rPr>
          <w:rFonts w:cstheme="minorHAnsi"/>
          <w:b/>
          <w:sz w:val="24"/>
          <w:szCs w:val="24"/>
          <w:lang w:eastAsia="en-GB"/>
        </w:rPr>
      </w:pPr>
      <w:r>
        <w:rPr>
          <w:rFonts w:cstheme="minorHAnsi"/>
          <w:b/>
          <w:sz w:val="24"/>
          <w:szCs w:val="24"/>
          <w:lang w:eastAsia="en-GB"/>
        </w:rPr>
        <w:t xml:space="preserve">Remember that you should plan before you begin to write and that you need a clear line of argument. </w:t>
      </w:r>
    </w:p>
    <w:p w14:paraId="57331F07" w14:textId="721A7EF2" w:rsidR="008131D2" w:rsidRPr="002867A1" w:rsidRDefault="008131D2" w:rsidP="008131D2">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GB"/>
        </w:rPr>
      </w:pPr>
      <w:r>
        <w:rPr>
          <w:noProof/>
        </w:rPr>
        <mc:AlternateContent>
          <mc:Choice Requires="wps">
            <w:drawing>
              <wp:anchor distT="45720" distB="45720" distL="114300" distR="114300" simplePos="0" relativeHeight="251665408" behindDoc="0" locked="0" layoutInCell="1" allowOverlap="1" wp14:anchorId="5F3A4242" wp14:editId="590CBB56">
                <wp:simplePos x="0" y="0"/>
                <wp:positionH relativeFrom="margin">
                  <wp:align>right</wp:align>
                </wp:positionH>
                <wp:positionV relativeFrom="paragraph">
                  <wp:posOffset>356235</wp:posOffset>
                </wp:positionV>
                <wp:extent cx="5715000" cy="72771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277100"/>
                        </a:xfrm>
                        <a:prstGeom prst="rect">
                          <a:avLst/>
                        </a:prstGeom>
                        <a:solidFill>
                          <a:srgbClr val="FFFFFF"/>
                        </a:solidFill>
                        <a:ln w="9525">
                          <a:solidFill>
                            <a:srgbClr val="000000"/>
                          </a:solidFill>
                          <a:miter lim="800000"/>
                          <a:headEnd/>
                          <a:tailEnd/>
                        </a:ln>
                      </wps:spPr>
                      <wps:txbx>
                        <w:txbxContent>
                          <w:p w14:paraId="62C7245B" w14:textId="77777777" w:rsidR="008131D2" w:rsidRDefault="008131D2" w:rsidP="008131D2"/>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A4242" id="_x0000_s1027" type="#_x0000_t202" style="position:absolute;margin-left:398.8pt;margin-top:28.05pt;width:450pt;height:573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">
                <v:textbox>
                  <w:txbxContent>
                    <w:p w14:paraId="62C7245B" w14:textId="77777777" w:rsidR="008131D2" w:rsidRDefault="008131D2" w:rsidP="008131D2"/>
                  </w:txbxContent>
                </v:textbox>
                <w10:wrap type="square" anchorx="margin"/>
              </v:shape>
            </w:pict>
          </mc:Fallback>
        </mc:AlternateContent>
      </w:r>
      <w:r>
        <w:rPr>
          <w:rFonts w:cstheme="minorHAnsi"/>
          <w:b/>
          <w:sz w:val="24"/>
          <w:szCs w:val="24"/>
          <w:lang w:eastAsia="en-GB"/>
        </w:rPr>
        <w:t xml:space="preserve">Task </w:t>
      </w:r>
      <w:r>
        <w:rPr>
          <w:rFonts w:cstheme="minorHAnsi"/>
          <w:b/>
          <w:sz w:val="24"/>
          <w:szCs w:val="24"/>
          <w:lang w:eastAsia="en-GB"/>
        </w:rPr>
        <w:t>3</w:t>
      </w:r>
      <w:r>
        <w:rPr>
          <w:rFonts w:cstheme="minorHAnsi"/>
          <w:b/>
          <w:sz w:val="24"/>
          <w:szCs w:val="24"/>
          <w:lang w:eastAsia="en-GB"/>
        </w:rPr>
        <w:t xml:space="preserve"> Response:</w:t>
      </w:r>
    </w:p>
    <w:p w14:paraId="2DF876E5" w14:textId="77777777" w:rsidR="00644024" w:rsidRDefault="00644024" w:rsidP="00644024">
      <w:pPr>
        <w:pStyle w:val="NormalWeb"/>
        <w:shd w:val="clear" w:color="auto" w:fill="FFFFFF"/>
        <w:spacing w:before="0" w:beforeAutospacing="0"/>
        <w:rPr>
          <w:rFonts w:asciiTheme="minorHAnsi" w:hAnsiTheme="minorHAnsi" w:cstheme="minorHAnsi"/>
          <w:b/>
        </w:rPr>
      </w:pPr>
      <w:r>
        <w:rPr>
          <w:rFonts w:asciiTheme="minorHAnsi" w:hAnsiTheme="minorHAnsi" w:cstheme="minorHAnsi"/>
          <w:b/>
        </w:rPr>
        <w:lastRenderedPageBreak/>
        <w:t>Task 4 Read the article ‘</w:t>
      </w:r>
      <w:r>
        <w:rPr>
          <w:rFonts w:asciiTheme="minorHAnsi" w:hAnsiTheme="minorHAnsi" w:cstheme="minorHAnsi"/>
          <w:b/>
          <w:color w:val="121212"/>
        </w:rPr>
        <w:t>Why it’s time to stop worrying about the decline of the English language’ by </w:t>
      </w:r>
      <w:hyperlink r:id="rId6" w:history="1">
        <w:r>
          <w:rPr>
            <w:rStyle w:val="Hyperlink"/>
            <w:rFonts w:asciiTheme="minorHAnsi" w:hAnsiTheme="minorHAnsi" w:cstheme="minorHAnsi"/>
            <w:b/>
          </w:rPr>
          <w:t xml:space="preserve">David </w:t>
        </w:r>
        <w:proofErr w:type="spellStart"/>
        <w:r>
          <w:rPr>
            <w:rStyle w:val="Hyperlink"/>
            <w:rFonts w:asciiTheme="minorHAnsi" w:hAnsiTheme="minorHAnsi" w:cstheme="minorHAnsi"/>
            <w:b/>
          </w:rPr>
          <w:t>Shariatmadari</w:t>
        </w:r>
        <w:proofErr w:type="spellEnd"/>
      </w:hyperlink>
      <w:r>
        <w:rPr>
          <w:rFonts w:asciiTheme="minorHAnsi" w:hAnsiTheme="minorHAnsi" w:cstheme="minorHAnsi"/>
          <w:b/>
        </w:rPr>
        <w:t xml:space="preserve">. </w:t>
      </w:r>
    </w:p>
    <w:p w14:paraId="2FF602AA" w14:textId="77777777" w:rsidR="00644024" w:rsidRDefault="00644024" w:rsidP="00644024">
      <w:pPr>
        <w:pStyle w:val="NormalWeb"/>
        <w:shd w:val="clear" w:color="auto" w:fill="FFFFFF"/>
        <w:spacing w:before="0" w:beforeAutospacing="0"/>
        <w:rPr>
          <w:rFonts w:ascii="Georgia" w:hAnsi="Georgia"/>
          <w:b/>
          <w:color w:val="121212"/>
          <w:sz w:val="27"/>
          <w:szCs w:val="27"/>
          <w:u w:val="single"/>
        </w:rPr>
      </w:pPr>
      <w:r>
        <w:rPr>
          <w:rFonts w:asciiTheme="minorHAnsi" w:hAnsiTheme="minorHAnsi" w:cstheme="minorHAnsi"/>
          <w:b/>
        </w:rPr>
        <w:t>How does the writer use language to exaggerate fears about apparent ‘poor’ use of language?</w:t>
      </w:r>
    </w:p>
    <w:p w14:paraId="0BD0F493" w14:textId="77777777" w:rsidR="00644024" w:rsidRDefault="00644024" w:rsidP="00644024">
      <w:pPr>
        <w:pStyle w:val="NormalWeb"/>
        <w:shd w:val="clear" w:color="auto" w:fill="FFFFFF"/>
        <w:spacing w:before="0" w:beforeAutospacing="0"/>
        <w:rPr>
          <w:rFonts w:ascii="Georgia" w:hAnsi="Georgia"/>
          <w:b/>
          <w:color w:val="121212"/>
          <w:sz w:val="27"/>
          <w:szCs w:val="27"/>
          <w:u w:val="single"/>
        </w:rPr>
      </w:pPr>
      <w:r>
        <w:rPr>
          <w:rFonts w:ascii="Georgia" w:hAnsi="Georgia"/>
          <w:b/>
          <w:color w:val="121212"/>
          <w:sz w:val="27"/>
          <w:szCs w:val="27"/>
          <w:u w:val="single"/>
        </w:rPr>
        <w:t xml:space="preserve">Why it’s time to stop worrying about the decline of the English language. </w:t>
      </w:r>
    </w:p>
    <w:p w14:paraId="6A436372" w14:textId="77777777" w:rsidR="00644024" w:rsidRDefault="00644024" w:rsidP="00644024">
      <w:pPr>
        <w:pStyle w:val="NormalWeb"/>
        <w:shd w:val="clear" w:color="auto" w:fill="FFFFFF"/>
        <w:spacing w:before="0" w:beforeAutospacing="0"/>
        <w:rPr>
          <w:rFonts w:ascii="Georgia" w:hAnsi="Georgia"/>
          <w:sz w:val="27"/>
          <w:szCs w:val="27"/>
        </w:rPr>
      </w:pPr>
      <w:r>
        <w:rPr>
          <w:rFonts w:ascii="Georgia" w:hAnsi="Georgia"/>
          <w:color w:val="121212"/>
          <w:sz w:val="27"/>
          <w:szCs w:val="27"/>
        </w:rPr>
        <w:t xml:space="preserve">People often complain that English is deteriorating under the influence of new technology, adolescent fads and loose grammar. Why does this </w:t>
      </w:r>
      <w:r>
        <w:rPr>
          <w:rFonts w:ascii="Georgia" w:hAnsi="Georgia"/>
          <w:sz w:val="27"/>
          <w:szCs w:val="27"/>
        </w:rPr>
        <w:t xml:space="preserve">nonsensical belief persist? </w:t>
      </w:r>
    </w:p>
    <w:p w14:paraId="364B0786" w14:textId="77777777" w:rsidR="00644024" w:rsidRDefault="00644024" w:rsidP="00644024">
      <w:pPr>
        <w:pStyle w:val="NormalWeb"/>
        <w:shd w:val="clear" w:color="auto" w:fill="FFFFFF"/>
        <w:rPr>
          <w:rFonts w:ascii="Georgia" w:hAnsi="Georgia"/>
          <w:sz w:val="27"/>
          <w:szCs w:val="27"/>
        </w:rPr>
      </w:pPr>
      <w:r>
        <w:rPr>
          <w:rStyle w:val="drop-capinner"/>
          <w:rFonts w:ascii="Georgia" w:hAnsi="Georgia"/>
          <w:b/>
          <w:bCs/>
          <w:caps/>
          <w:sz w:val="27"/>
          <w:szCs w:val="27"/>
        </w:rPr>
        <w:t>T</w:t>
      </w:r>
      <w:r>
        <w:rPr>
          <w:rFonts w:ascii="Georgia" w:hAnsi="Georgia"/>
          <w:sz w:val="27"/>
          <w:szCs w:val="27"/>
        </w:rPr>
        <w:t>he 21st century seems to present us with an ever-lengthening list of perils: climate crisis, financial meltdown, cyber-attacks. Should we stock up on canned foods in case the ATMs snap shut? Buy a shedload of bottled water? Hoard prescription medicines? The prospect of everything that makes modern life possible being taken away from us is terrifying. We would be plunged back into the middle ages, but without the skills to cope.</w:t>
      </w:r>
    </w:p>
    <w:p w14:paraId="776C63DD" w14:textId="77777777" w:rsidR="00644024" w:rsidRDefault="00644024" w:rsidP="00644024">
      <w:pPr>
        <w:pStyle w:val="NormalWeb"/>
        <w:shd w:val="clear" w:color="auto" w:fill="FFFFFF"/>
        <w:rPr>
          <w:rFonts w:ascii="Georgia" w:hAnsi="Georgia"/>
          <w:sz w:val="27"/>
          <w:szCs w:val="27"/>
        </w:rPr>
      </w:pPr>
      <w:r>
        <w:rPr>
          <w:rFonts w:ascii="Georgia" w:hAnsi="Georgia"/>
          <w:sz w:val="27"/>
          <w:szCs w:val="27"/>
        </w:rPr>
        <w:t>Now imagine that something even more fundamental than electricity or money is at risk: a tool we have relied on since the dawn of human history, enabling the very foundations of civilisation to be laid. I’m talking about our ability to communicate – to put our thoughts into words, and to use those words to forge bonds, to deliver vital information, to learn from our mistakes and build on the work done by others.</w:t>
      </w:r>
    </w:p>
    <w:p w14:paraId="143FFA5E" w14:textId="77777777" w:rsidR="00644024" w:rsidRDefault="00644024" w:rsidP="00644024">
      <w:pPr>
        <w:pStyle w:val="NormalWeb"/>
        <w:shd w:val="clear" w:color="auto" w:fill="FFFFFF"/>
        <w:rPr>
          <w:rFonts w:ascii="Georgia" w:hAnsi="Georgia"/>
          <w:sz w:val="27"/>
          <w:szCs w:val="27"/>
        </w:rPr>
      </w:pPr>
      <w:r>
        <w:rPr>
          <w:rFonts w:ascii="Georgia" w:hAnsi="Georgia"/>
          <w:sz w:val="27"/>
          <w:szCs w:val="27"/>
        </w:rPr>
        <w:t>The doomsayers admit that this apocalypse may take some time – years, or decades, even – to unfold. But the direction of travel is clear. As things stand, it is left to a few heroic individuals to raise their voices in warning about the dangers of doing nothing to stave off this threat. “There is a worrying trend of adults mimicking teen-speak. They are using slang words and ignoring grammar,” Marie Clair, of the </w:t>
      </w:r>
      <w:hyperlink r:id="rId7" w:history="1">
        <w:r>
          <w:rPr>
            <w:rStyle w:val="Hyperlink"/>
            <w:rFonts w:ascii="Georgia" w:hAnsi="Georgia"/>
            <w:sz w:val="27"/>
            <w:szCs w:val="27"/>
          </w:rPr>
          <w:t>Plain English Campaign</w:t>
        </w:r>
      </w:hyperlink>
      <w:r>
        <w:rPr>
          <w:rFonts w:ascii="Georgia" w:hAnsi="Georgia"/>
          <w:sz w:val="27"/>
          <w:szCs w:val="27"/>
        </w:rPr>
        <w:t>, told the Daily Mail. “Their language is deteriorating. They are lowering the bar. Our language is flying off at all tangents, without the anchor of a solid foundation.”</w:t>
      </w:r>
    </w:p>
    <w:p w14:paraId="75749CF8" w14:textId="77777777" w:rsidR="00644024" w:rsidRDefault="00644024" w:rsidP="00644024">
      <w:pPr>
        <w:pStyle w:val="NormalWeb"/>
        <w:shd w:val="clear" w:color="auto" w:fill="FFFFFF"/>
        <w:rPr>
          <w:rFonts w:ascii="Georgia" w:hAnsi="Georgia"/>
          <w:sz w:val="27"/>
          <w:szCs w:val="27"/>
        </w:rPr>
      </w:pPr>
      <w:r>
        <w:rPr>
          <w:rFonts w:ascii="Georgia" w:hAnsi="Georgia"/>
          <w:sz w:val="27"/>
          <w:szCs w:val="27"/>
        </w:rPr>
        <w:t>The </w:t>
      </w:r>
      <w:hyperlink r:id="rId8" w:history="1">
        <w:r>
          <w:rPr>
            <w:rStyle w:val="Hyperlink"/>
            <w:rFonts w:ascii="Georgia" w:hAnsi="Georgia"/>
            <w:sz w:val="27"/>
            <w:szCs w:val="27"/>
          </w:rPr>
          <w:t>Queen’s English Society</w:t>
        </w:r>
      </w:hyperlink>
      <w:r>
        <w:rPr>
          <w:rFonts w:ascii="Georgia" w:hAnsi="Georgia"/>
          <w:sz w:val="27"/>
          <w:szCs w:val="27"/>
        </w:rPr>
        <w:t>, a British organisation, has long been fighting to prevent this decline. Although it is at pains to point out that it does not believe language can be preserved unchanged, it worries that communication is at risk of becoming far less effective. “Some changes would be wholly unacceptable, as they would cause confusion and the language would lose shades of meaning,” the society says on its website.</w:t>
      </w:r>
    </w:p>
    <w:p w14:paraId="15B6D879" w14:textId="77777777" w:rsidR="00644024" w:rsidRDefault="00644024" w:rsidP="00644024">
      <w:pPr>
        <w:pStyle w:val="NormalWeb"/>
        <w:shd w:val="clear" w:color="auto" w:fill="FFFFFF"/>
        <w:rPr>
          <w:rFonts w:ascii="Georgia" w:hAnsi="Georgia"/>
          <w:sz w:val="27"/>
          <w:szCs w:val="27"/>
        </w:rPr>
      </w:pPr>
      <w:r>
        <w:rPr>
          <w:rFonts w:ascii="Georgia" w:hAnsi="Georgia"/>
          <w:sz w:val="27"/>
          <w:szCs w:val="27"/>
        </w:rPr>
        <w:t xml:space="preserve">With a reduced expressive capacity, it seems likely that research, innovation and the quality of public discourse would suffer. The columnist </w:t>
      </w:r>
      <w:r>
        <w:rPr>
          <w:rFonts w:ascii="Georgia" w:hAnsi="Georgia"/>
          <w:sz w:val="27"/>
          <w:szCs w:val="27"/>
        </w:rPr>
        <w:lastRenderedPageBreak/>
        <w:t>Douglas Rushkoff put it like this in a </w:t>
      </w:r>
      <w:hyperlink r:id="rId9" w:history="1">
        <w:r>
          <w:rPr>
            <w:rStyle w:val="Hyperlink"/>
            <w:rFonts w:ascii="Georgia" w:hAnsi="Georgia"/>
            <w:sz w:val="27"/>
            <w:szCs w:val="27"/>
          </w:rPr>
          <w:t>2013 New York Times opinion piece</w:t>
        </w:r>
      </w:hyperlink>
      <w:r>
        <w:rPr>
          <w:rFonts w:ascii="Georgia" w:hAnsi="Georgia"/>
          <w:sz w:val="27"/>
          <w:szCs w:val="27"/>
        </w:rPr>
        <w:t>: “Without grammar, we lose the agreed-upon standards about what means what. We lose the ability to communicate when respondents are not actually in the same room speaking to one another. Without grammar, we lose the precision required to be effective and purposeful in writing.”</w:t>
      </w:r>
    </w:p>
    <w:p w14:paraId="229B4F88" w14:textId="77777777" w:rsidR="00644024" w:rsidRDefault="00644024" w:rsidP="00644024">
      <w:pPr>
        <w:pStyle w:val="NormalWeb"/>
        <w:shd w:val="clear" w:color="auto" w:fill="FFFFFF"/>
        <w:rPr>
          <w:rFonts w:ascii="Georgia" w:hAnsi="Georgia"/>
          <w:sz w:val="27"/>
          <w:szCs w:val="27"/>
        </w:rPr>
      </w:pPr>
      <w:r>
        <w:rPr>
          <w:rFonts w:ascii="Georgia" w:hAnsi="Georgia"/>
          <w:sz w:val="27"/>
          <w:szCs w:val="27"/>
        </w:rPr>
        <w:t xml:space="preserve">At the same time, our laziness and imprecision are leading to unnecessary bloating of the language – “language obesity,” as the British broadcaster John </w:t>
      </w:r>
      <w:proofErr w:type="spellStart"/>
      <w:r>
        <w:rPr>
          <w:rFonts w:ascii="Georgia" w:hAnsi="Georgia"/>
          <w:sz w:val="27"/>
          <w:szCs w:val="27"/>
        </w:rPr>
        <w:t>Humphrys</w:t>
      </w:r>
      <w:proofErr w:type="spellEnd"/>
      <w:r>
        <w:rPr>
          <w:rFonts w:ascii="Georgia" w:hAnsi="Georgia"/>
          <w:sz w:val="27"/>
          <w:szCs w:val="27"/>
        </w:rPr>
        <w:t xml:space="preserve"> has described it. This is, he said, “the consequence of feeding on junk words. Tautology is the equivalent of having chips with rice. We talk of </w:t>
      </w:r>
      <w:proofErr w:type="gramStart"/>
      <w:r>
        <w:rPr>
          <w:rFonts w:ascii="Georgia" w:hAnsi="Georgia"/>
          <w:sz w:val="27"/>
          <w:szCs w:val="27"/>
        </w:rPr>
        <w:t>future plans</w:t>
      </w:r>
      <w:proofErr w:type="gramEnd"/>
      <w:r>
        <w:rPr>
          <w:rFonts w:ascii="Georgia" w:hAnsi="Georgia"/>
          <w:sz w:val="27"/>
          <w:szCs w:val="27"/>
        </w:rPr>
        <w:t xml:space="preserve"> and past history; of live survivors and safe havens. Children have temper tantrums and politicians </w:t>
      </w:r>
      <w:proofErr w:type="gramStart"/>
      <w:r>
        <w:rPr>
          <w:rFonts w:ascii="Georgia" w:hAnsi="Georgia"/>
          <w:sz w:val="27"/>
          <w:szCs w:val="27"/>
        </w:rPr>
        <w:t>announce</w:t>
      </w:r>
      <w:proofErr w:type="gramEnd"/>
      <w:r>
        <w:rPr>
          <w:rFonts w:ascii="Georgia" w:hAnsi="Georgia"/>
          <w:sz w:val="27"/>
          <w:szCs w:val="27"/>
        </w:rPr>
        <w:t xml:space="preserve"> ‘new initiatives’.”</w:t>
      </w:r>
    </w:p>
    <w:p w14:paraId="3B46E960" w14:textId="77777777" w:rsidR="00644024" w:rsidRDefault="00644024" w:rsidP="00644024">
      <w:pPr>
        <w:pStyle w:val="NormalWeb"/>
        <w:shd w:val="clear" w:color="auto" w:fill="FFFFFF"/>
        <w:rPr>
          <w:rFonts w:ascii="Georgia" w:hAnsi="Georgia"/>
          <w:sz w:val="27"/>
          <w:szCs w:val="27"/>
        </w:rPr>
      </w:pPr>
      <w:r>
        <w:rPr>
          <w:rFonts w:ascii="Georgia" w:hAnsi="Georgia"/>
          <w:sz w:val="27"/>
          <w:szCs w:val="27"/>
        </w:rPr>
        <w:t>It is frightening to think where all this might lead. If English is in such a bad state now, what will things be like in a generation’s time? We must surely act before it is too late.</w:t>
      </w:r>
    </w:p>
    <w:p w14:paraId="2A73E0F7" w14:textId="41CC4193" w:rsidR="00644024" w:rsidRDefault="00644024" w:rsidP="00644024">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GB"/>
        </w:rPr>
      </w:pPr>
      <w:r>
        <w:rPr>
          <w:noProof/>
        </w:rPr>
        <mc:AlternateContent>
          <mc:Choice Requires="wps">
            <w:drawing>
              <wp:anchor distT="45720" distB="45720" distL="114300" distR="114300" simplePos="0" relativeHeight="251661312" behindDoc="0" locked="0" layoutInCell="1" allowOverlap="1" wp14:anchorId="13FE2227" wp14:editId="51C9B25C">
                <wp:simplePos x="0" y="0"/>
                <wp:positionH relativeFrom="margin">
                  <wp:align>left</wp:align>
                </wp:positionH>
                <wp:positionV relativeFrom="paragraph">
                  <wp:posOffset>521970</wp:posOffset>
                </wp:positionV>
                <wp:extent cx="5605145" cy="4535805"/>
                <wp:effectExtent l="0" t="0" r="14605" b="1714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4535805"/>
                        </a:xfrm>
                        <a:prstGeom prst="rect">
                          <a:avLst/>
                        </a:prstGeom>
                        <a:solidFill>
                          <a:srgbClr val="FFFFFF"/>
                        </a:solidFill>
                        <a:ln w="9525">
                          <a:solidFill>
                            <a:srgbClr val="000000"/>
                          </a:solidFill>
                          <a:miter lim="800000"/>
                          <a:headEnd/>
                          <a:tailEnd/>
                        </a:ln>
                      </wps:spPr>
                      <wps:txbx>
                        <w:txbxContent>
                          <w:p w14:paraId="1770E6B2" w14:textId="77777777" w:rsidR="00644024" w:rsidRDefault="00644024" w:rsidP="00644024">
                            <w:r>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E2227" id="Text Box 6" o:spid="_x0000_s1028" type="#_x0000_t202" style="position:absolute;margin-left:0;margin-top:41.1pt;width:441.35pt;height:357.1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">
                <v:textbox>
                  <w:txbxContent>
                    <w:p w14:paraId="1770E6B2" w14:textId="77777777" w:rsidR="00644024" w:rsidRDefault="00644024" w:rsidP="00644024">
                      <w:r>
                        <w:t xml:space="preserve"> </w:t>
                      </w:r>
                    </w:p>
                  </w:txbxContent>
                </v:textbox>
                <w10:wrap type="square" anchorx="margin"/>
              </v:shape>
            </w:pict>
          </mc:Fallback>
        </mc:AlternateContent>
      </w:r>
      <w:r>
        <w:rPr>
          <w:rFonts w:cstheme="minorHAnsi"/>
          <w:b/>
          <w:sz w:val="24"/>
          <w:szCs w:val="24"/>
          <w:lang w:eastAsia="en-GB"/>
        </w:rPr>
        <w:t>Task 4 Response:</w:t>
      </w:r>
    </w:p>
    <w:p w14:paraId="3A8A3C72" w14:textId="77777777" w:rsidR="00644024" w:rsidRDefault="00644024" w:rsidP="00644024"/>
    <w:p w14:paraId="59FB2119" w14:textId="77777777" w:rsidR="002867A1" w:rsidRDefault="002867A1" w:rsidP="002867A1">
      <w:pPr>
        <w:rPr>
          <w:rFonts w:cstheme="minorHAnsi"/>
          <w:b/>
        </w:rPr>
      </w:pPr>
      <w:r>
        <w:rPr>
          <w:rFonts w:cstheme="minorHAnsi"/>
          <w:b/>
          <w:sz w:val="24"/>
          <w:szCs w:val="24"/>
          <w:lang w:eastAsia="en-GB"/>
        </w:rPr>
        <w:lastRenderedPageBreak/>
        <w:t xml:space="preserve">Task 5: </w:t>
      </w:r>
      <w:r>
        <w:rPr>
          <w:rFonts w:cstheme="minorHAnsi"/>
          <w:b/>
        </w:rPr>
        <w:t xml:space="preserve">Identify the word classes of each of the words in the sentences below. Write the word classes in the boxes below the words. Try to be as precise as you can. </w:t>
      </w:r>
    </w:p>
    <w:tbl>
      <w:tblPr>
        <w:tblStyle w:val="TableGrid"/>
        <w:tblW w:w="9093" w:type="dxa"/>
        <w:tblLook w:val="04A0" w:firstRow="1" w:lastRow="0" w:firstColumn="1" w:lastColumn="0" w:noHBand="0" w:noVBand="1"/>
      </w:tblPr>
      <w:tblGrid>
        <w:gridCol w:w="1299"/>
        <w:gridCol w:w="1299"/>
        <w:gridCol w:w="1299"/>
        <w:gridCol w:w="1299"/>
        <w:gridCol w:w="1299"/>
        <w:gridCol w:w="1299"/>
        <w:gridCol w:w="1299"/>
      </w:tblGrid>
      <w:tr w:rsidR="002867A1" w14:paraId="66B476FC" w14:textId="77777777" w:rsidTr="002867A1">
        <w:trPr>
          <w:trHeight w:val="866"/>
        </w:trPr>
        <w:tc>
          <w:tcPr>
            <w:tcW w:w="1299" w:type="dxa"/>
            <w:tcBorders>
              <w:top w:val="single" w:sz="4" w:space="0" w:color="auto"/>
              <w:left w:val="single" w:sz="4" w:space="0" w:color="auto"/>
              <w:bottom w:val="single" w:sz="4" w:space="0" w:color="auto"/>
              <w:right w:val="single" w:sz="4" w:space="0" w:color="auto"/>
            </w:tcBorders>
          </w:tcPr>
          <w:p w14:paraId="1231A1EA" w14:textId="77777777" w:rsidR="002867A1" w:rsidRDefault="002867A1">
            <w:pPr>
              <w:jc w:val="center"/>
              <w:rPr>
                <w:rFonts w:asciiTheme="minorHAnsi" w:hAnsiTheme="minorHAnsi" w:cstheme="minorHAnsi"/>
              </w:rPr>
            </w:pPr>
          </w:p>
          <w:p w14:paraId="151D3BB8" w14:textId="77777777" w:rsidR="002867A1" w:rsidRDefault="002867A1">
            <w:pPr>
              <w:jc w:val="center"/>
              <w:rPr>
                <w:rFonts w:asciiTheme="minorHAnsi" w:hAnsiTheme="minorHAnsi" w:cstheme="minorHAnsi"/>
              </w:rPr>
            </w:pPr>
            <w:r>
              <w:rPr>
                <w:rFonts w:asciiTheme="minorHAnsi" w:hAnsiTheme="minorHAnsi" w:cstheme="minorHAnsi"/>
              </w:rPr>
              <w:t>The</w:t>
            </w:r>
          </w:p>
        </w:tc>
        <w:tc>
          <w:tcPr>
            <w:tcW w:w="1299" w:type="dxa"/>
            <w:tcBorders>
              <w:top w:val="single" w:sz="4" w:space="0" w:color="auto"/>
              <w:left w:val="single" w:sz="4" w:space="0" w:color="auto"/>
              <w:bottom w:val="single" w:sz="4" w:space="0" w:color="auto"/>
              <w:right w:val="single" w:sz="4" w:space="0" w:color="auto"/>
            </w:tcBorders>
          </w:tcPr>
          <w:p w14:paraId="1D88ADAE" w14:textId="77777777" w:rsidR="002867A1" w:rsidRDefault="002867A1">
            <w:pPr>
              <w:jc w:val="center"/>
              <w:rPr>
                <w:rFonts w:asciiTheme="minorHAnsi" w:hAnsiTheme="minorHAnsi" w:cstheme="minorHAnsi"/>
              </w:rPr>
            </w:pPr>
          </w:p>
          <w:p w14:paraId="1F7BA9A8" w14:textId="77777777" w:rsidR="002867A1" w:rsidRDefault="002867A1">
            <w:pPr>
              <w:jc w:val="center"/>
              <w:rPr>
                <w:rFonts w:asciiTheme="minorHAnsi" w:hAnsiTheme="minorHAnsi" w:cstheme="minorHAnsi"/>
              </w:rPr>
            </w:pPr>
            <w:r>
              <w:rPr>
                <w:rFonts w:asciiTheme="minorHAnsi" w:hAnsiTheme="minorHAnsi" w:cstheme="minorHAnsi"/>
              </w:rPr>
              <w:t>young</w:t>
            </w:r>
          </w:p>
        </w:tc>
        <w:tc>
          <w:tcPr>
            <w:tcW w:w="1299" w:type="dxa"/>
            <w:tcBorders>
              <w:top w:val="single" w:sz="4" w:space="0" w:color="auto"/>
              <w:left w:val="single" w:sz="4" w:space="0" w:color="auto"/>
              <w:bottom w:val="single" w:sz="4" w:space="0" w:color="auto"/>
              <w:right w:val="single" w:sz="4" w:space="0" w:color="auto"/>
            </w:tcBorders>
          </w:tcPr>
          <w:p w14:paraId="66284368" w14:textId="77777777" w:rsidR="002867A1" w:rsidRDefault="002867A1">
            <w:pPr>
              <w:jc w:val="center"/>
              <w:rPr>
                <w:rFonts w:asciiTheme="minorHAnsi" w:hAnsiTheme="minorHAnsi" w:cstheme="minorHAnsi"/>
              </w:rPr>
            </w:pPr>
          </w:p>
          <w:p w14:paraId="31AEE185" w14:textId="77777777" w:rsidR="002867A1" w:rsidRDefault="002867A1">
            <w:pPr>
              <w:jc w:val="center"/>
              <w:rPr>
                <w:rFonts w:asciiTheme="minorHAnsi" w:hAnsiTheme="minorHAnsi" w:cstheme="minorHAnsi"/>
              </w:rPr>
            </w:pPr>
            <w:r>
              <w:rPr>
                <w:rFonts w:asciiTheme="minorHAnsi" w:hAnsiTheme="minorHAnsi" w:cstheme="minorHAnsi"/>
              </w:rPr>
              <w:t>boy</w:t>
            </w:r>
          </w:p>
        </w:tc>
        <w:tc>
          <w:tcPr>
            <w:tcW w:w="1299" w:type="dxa"/>
            <w:tcBorders>
              <w:top w:val="single" w:sz="4" w:space="0" w:color="auto"/>
              <w:left w:val="single" w:sz="4" w:space="0" w:color="auto"/>
              <w:bottom w:val="single" w:sz="4" w:space="0" w:color="auto"/>
              <w:right w:val="single" w:sz="4" w:space="0" w:color="auto"/>
            </w:tcBorders>
          </w:tcPr>
          <w:p w14:paraId="1D0E8502" w14:textId="77777777" w:rsidR="002867A1" w:rsidRDefault="002867A1">
            <w:pPr>
              <w:jc w:val="center"/>
              <w:rPr>
                <w:rFonts w:asciiTheme="minorHAnsi" w:hAnsiTheme="minorHAnsi" w:cstheme="minorHAnsi"/>
              </w:rPr>
            </w:pPr>
          </w:p>
          <w:p w14:paraId="51116176" w14:textId="77777777" w:rsidR="002867A1" w:rsidRDefault="002867A1">
            <w:pPr>
              <w:jc w:val="center"/>
              <w:rPr>
                <w:rFonts w:asciiTheme="minorHAnsi" w:hAnsiTheme="minorHAnsi" w:cstheme="minorHAnsi"/>
              </w:rPr>
            </w:pPr>
            <w:r>
              <w:rPr>
                <w:rFonts w:asciiTheme="minorHAnsi" w:hAnsiTheme="minorHAnsi" w:cstheme="minorHAnsi"/>
              </w:rPr>
              <w:t>played</w:t>
            </w:r>
          </w:p>
        </w:tc>
        <w:tc>
          <w:tcPr>
            <w:tcW w:w="1299" w:type="dxa"/>
            <w:tcBorders>
              <w:top w:val="single" w:sz="4" w:space="0" w:color="auto"/>
              <w:left w:val="single" w:sz="4" w:space="0" w:color="auto"/>
              <w:bottom w:val="single" w:sz="4" w:space="0" w:color="auto"/>
              <w:right w:val="single" w:sz="4" w:space="0" w:color="auto"/>
            </w:tcBorders>
          </w:tcPr>
          <w:p w14:paraId="22D4CD80" w14:textId="77777777" w:rsidR="002867A1" w:rsidRDefault="002867A1">
            <w:pPr>
              <w:jc w:val="center"/>
              <w:rPr>
                <w:rFonts w:asciiTheme="minorHAnsi" w:hAnsiTheme="minorHAnsi" w:cstheme="minorHAnsi"/>
              </w:rPr>
            </w:pPr>
          </w:p>
          <w:p w14:paraId="58DC74FA" w14:textId="77777777" w:rsidR="002867A1" w:rsidRDefault="002867A1">
            <w:pPr>
              <w:jc w:val="center"/>
              <w:rPr>
                <w:rFonts w:asciiTheme="minorHAnsi" w:hAnsiTheme="minorHAnsi" w:cstheme="minorHAnsi"/>
              </w:rPr>
            </w:pPr>
            <w:r>
              <w:rPr>
                <w:rFonts w:asciiTheme="minorHAnsi" w:hAnsiTheme="minorHAnsi" w:cstheme="minorHAnsi"/>
              </w:rPr>
              <w:t>in</w:t>
            </w:r>
          </w:p>
        </w:tc>
        <w:tc>
          <w:tcPr>
            <w:tcW w:w="1299" w:type="dxa"/>
            <w:tcBorders>
              <w:top w:val="single" w:sz="4" w:space="0" w:color="auto"/>
              <w:left w:val="single" w:sz="4" w:space="0" w:color="auto"/>
              <w:bottom w:val="single" w:sz="4" w:space="0" w:color="auto"/>
              <w:right w:val="single" w:sz="4" w:space="0" w:color="auto"/>
            </w:tcBorders>
          </w:tcPr>
          <w:p w14:paraId="1C806D9E" w14:textId="77777777" w:rsidR="002867A1" w:rsidRDefault="002867A1">
            <w:pPr>
              <w:jc w:val="center"/>
              <w:rPr>
                <w:rFonts w:asciiTheme="minorHAnsi" w:hAnsiTheme="minorHAnsi" w:cstheme="minorHAnsi"/>
              </w:rPr>
            </w:pPr>
          </w:p>
          <w:p w14:paraId="05FA153A" w14:textId="77777777" w:rsidR="002867A1" w:rsidRDefault="002867A1">
            <w:pPr>
              <w:jc w:val="center"/>
              <w:rPr>
                <w:rFonts w:asciiTheme="minorHAnsi" w:hAnsiTheme="minorHAnsi" w:cstheme="minorHAnsi"/>
              </w:rPr>
            </w:pPr>
            <w:r>
              <w:rPr>
                <w:rFonts w:asciiTheme="minorHAnsi" w:hAnsiTheme="minorHAnsi" w:cstheme="minorHAnsi"/>
              </w:rPr>
              <w:t>the</w:t>
            </w:r>
          </w:p>
        </w:tc>
        <w:tc>
          <w:tcPr>
            <w:tcW w:w="1299" w:type="dxa"/>
            <w:tcBorders>
              <w:top w:val="single" w:sz="4" w:space="0" w:color="auto"/>
              <w:left w:val="single" w:sz="4" w:space="0" w:color="auto"/>
              <w:bottom w:val="single" w:sz="4" w:space="0" w:color="auto"/>
              <w:right w:val="single" w:sz="4" w:space="0" w:color="auto"/>
            </w:tcBorders>
          </w:tcPr>
          <w:p w14:paraId="660D08D7" w14:textId="77777777" w:rsidR="002867A1" w:rsidRDefault="002867A1">
            <w:pPr>
              <w:jc w:val="center"/>
              <w:rPr>
                <w:rFonts w:asciiTheme="minorHAnsi" w:hAnsiTheme="minorHAnsi" w:cstheme="minorHAnsi"/>
              </w:rPr>
            </w:pPr>
          </w:p>
          <w:p w14:paraId="1D1917D8" w14:textId="77777777" w:rsidR="002867A1" w:rsidRDefault="002867A1">
            <w:pPr>
              <w:jc w:val="center"/>
              <w:rPr>
                <w:rFonts w:asciiTheme="minorHAnsi" w:hAnsiTheme="minorHAnsi" w:cstheme="minorHAnsi"/>
              </w:rPr>
            </w:pPr>
            <w:r>
              <w:rPr>
                <w:rFonts w:asciiTheme="minorHAnsi" w:hAnsiTheme="minorHAnsi" w:cstheme="minorHAnsi"/>
              </w:rPr>
              <w:t>park.</w:t>
            </w:r>
          </w:p>
        </w:tc>
      </w:tr>
      <w:tr w:rsidR="002867A1" w14:paraId="3031C188" w14:textId="77777777" w:rsidTr="002867A1">
        <w:trPr>
          <w:trHeight w:val="811"/>
        </w:trPr>
        <w:tc>
          <w:tcPr>
            <w:tcW w:w="1299" w:type="dxa"/>
            <w:tcBorders>
              <w:top w:val="single" w:sz="4" w:space="0" w:color="auto"/>
              <w:left w:val="single" w:sz="4" w:space="0" w:color="auto"/>
              <w:bottom w:val="single" w:sz="4" w:space="0" w:color="auto"/>
              <w:right w:val="single" w:sz="4" w:space="0" w:color="auto"/>
            </w:tcBorders>
          </w:tcPr>
          <w:p w14:paraId="34458042"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69562E3A"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2A386780"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50E759B6"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56698E81"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2A8CE094"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79904EF3" w14:textId="77777777" w:rsidR="002867A1" w:rsidRDefault="002867A1">
            <w:pPr>
              <w:jc w:val="center"/>
              <w:rPr>
                <w:rFonts w:asciiTheme="minorHAnsi" w:hAnsiTheme="minorHAnsi" w:cstheme="minorHAnsi"/>
              </w:rPr>
            </w:pPr>
          </w:p>
        </w:tc>
      </w:tr>
    </w:tbl>
    <w:p w14:paraId="7FDA3E9E" w14:textId="77777777" w:rsidR="002867A1" w:rsidRDefault="002867A1" w:rsidP="002867A1">
      <w:pPr>
        <w:rPr>
          <w:rFonts w:cstheme="minorHAnsi"/>
          <w:sz w:val="24"/>
        </w:rPr>
      </w:pPr>
    </w:p>
    <w:tbl>
      <w:tblPr>
        <w:tblStyle w:val="TableGrid"/>
        <w:tblW w:w="9093" w:type="dxa"/>
        <w:tblLook w:val="04A0" w:firstRow="1" w:lastRow="0" w:firstColumn="1" w:lastColumn="0" w:noHBand="0" w:noVBand="1"/>
      </w:tblPr>
      <w:tblGrid>
        <w:gridCol w:w="1299"/>
        <w:gridCol w:w="1299"/>
        <w:gridCol w:w="1299"/>
        <w:gridCol w:w="1299"/>
        <w:gridCol w:w="1299"/>
        <w:gridCol w:w="1299"/>
        <w:gridCol w:w="1299"/>
      </w:tblGrid>
      <w:tr w:rsidR="002867A1" w14:paraId="6E63657E" w14:textId="77777777" w:rsidTr="002867A1">
        <w:trPr>
          <w:trHeight w:val="866"/>
        </w:trPr>
        <w:tc>
          <w:tcPr>
            <w:tcW w:w="1299" w:type="dxa"/>
            <w:tcBorders>
              <w:top w:val="single" w:sz="4" w:space="0" w:color="auto"/>
              <w:left w:val="single" w:sz="4" w:space="0" w:color="auto"/>
              <w:bottom w:val="single" w:sz="4" w:space="0" w:color="auto"/>
              <w:right w:val="single" w:sz="4" w:space="0" w:color="auto"/>
            </w:tcBorders>
          </w:tcPr>
          <w:p w14:paraId="72A126C9" w14:textId="77777777" w:rsidR="002867A1" w:rsidRDefault="002867A1">
            <w:pPr>
              <w:jc w:val="center"/>
              <w:rPr>
                <w:rFonts w:asciiTheme="minorHAnsi" w:hAnsiTheme="minorHAnsi" w:cstheme="minorHAnsi"/>
                <w:sz w:val="22"/>
              </w:rPr>
            </w:pPr>
          </w:p>
          <w:p w14:paraId="2B59E2BC" w14:textId="77777777" w:rsidR="002867A1" w:rsidRDefault="002867A1">
            <w:pPr>
              <w:jc w:val="center"/>
              <w:rPr>
                <w:rFonts w:asciiTheme="minorHAnsi" w:hAnsiTheme="minorHAnsi" w:cstheme="minorHAnsi"/>
              </w:rPr>
            </w:pPr>
            <w:r>
              <w:rPr>
                <w:rFonts w:asciiTheme="minorHAnsi" w:hAnsiTheme="minorHAnsi" w:cstheme="minorHAnsi"/>
              </w:rPr>
              <w:t>My</w:t>
            </w:r>
          </w:p>
        </w:tc>
        <w:tc>
          <w:tcPr>
            <w:tcW w:w="1299" w:type="dxa"/>
            <w:tcBorders>
              <w:top w:val="single" w:sz="4" w:space="0" w:color="auto"/>
              <w:left w:val="single" w:sz="4" w:space="0" w:color="auto"/>
              <w:bottom w:val="single" w:sz="4" w:space="0" w:color="auto"/>
              <w:right w:val="single" w:sz="4" w:space="0" w:color="auto"/>
            </w:tcBorders>
          </w:tcPr>
          <w:p w14:paraId="325C0790" w14:textId="77777777" w:rsidR="002867A1" w:rsidRDefault="002867A1">
            <w:pPr>
              <w:jc w:val="center"/>
              <w:rPr>
                <w:rFonts w:asciiTheme="minorHAnsi" w:hAnsiTheme="minorHAnsi" w:cstheme="minorHAnsi"/>
              </w:rPr>
            </w:pPr>
          </w:p>
          <w:p w14:paraId="0F9ADACF" w14:textId="77777777" w:rsidR="002867A1" w:rsidRDefault="002867A1">
            <w:pPr>
              <w:jc w:val="center"/>
              <w:rPr>
                <w:rFonts w:asciiTheme="minorHAnsi" w:hAnsiTheme="minorHAnsi" w:cstheme="minorHAnsi"/>
              </w:rPr>
            </w:pPr>
            <w:r>
              <w:rPr>
                <w:rFonts w:asciiTheme="minorHAnsi" w:hAnsiTheme="minorHAnsi" w:cstheme="minorHAnsi"/>
              </w:rPr>
              <w:t>sister</w:t>
            </w:r>
          </w:p>
        </w:tc>
        <w:tc>
          <w:tcPr>
            <w:tcW w:w="1299" w:type="dxa"/>
            <w:tcBorders>
              <w:top w:val="single" w:sz="4" w:space="0" w:color="auto"/>
              <w:left w:val="single" w:sz="4" w:space="0" w:color="auto"/>
              <w:bottom w:val="single" w:sz="4" w:space="0" w:color="auto"/>
              <w:right w:val="single" w:sz="4" w:space="0" w:color="auto"/>
            </w:tcBorders>
          </w:tcPr>
          <w:p w14:paraId="42C8F338" w14:textId="77777777" w:rsidR="002867A1" w:rsidRDefault="002867A1">
            <w:pPr>
              <w:jc w:val="center"/>
              <w:rPr>
                <w:rFonts w:asciiTheme="minorHAnsi" w:hAnsiTheme="minorHAnsi" w:cstheme="minorHAnsi"/>
              </w:rPr>
            </w:pPr>
          </w:p>
          <w:p w14:paraId="322771C7" w14:textId="77777777" w:rsidR="002867A1" w:rsidRDefault="002867A1">
            <w:pPr>
              <w:jc w:val="center"/>
              <w:rPr>
                <w:rFonts w:asciiTheme="minorHAnsi" w:hAnsiTheme="minorHAnsi" w:cstheme="minorHAnsi"/>
              </w:rPr>
            </w:pPr>
            <w:r>
              <w:rPr>
                <w:rFonts w:asciiTheme="minorHAnsi" w:hAnsiTheme="minorHAnsi" w:cstheme="minorHAnsi"/>
              </w:rPr>
              <w:t>told</w:t>
            </w:r>
          </w:p>
        </w:tc>
        <w:tc>
          <w:tcPr>
            <w:tcW w:w="1299" w:type="dxa"/>
            <w:tcBorders>
              <w:top w:val="single" w:sz="4" w:space="0" w:color="auto"/>
              <w:left w:val="single" w:sz="4" w:space="0" w:color="auto"/>
              <w:bottom w:val="single" w:sz="4" w:space="0" w:color="auto"/>
              <w:right w:val="single" w:sz="4" w:space="0" w:color="auto"/>
            </w:tcBorders>
          </w:tcPr>
          <w:p w14:paraId="2E44AF3E" w14:textId="77777777" w:rsidR="002867A1" w:rsidRDefault="002867A1">
            <w:pPr>
              <w:jc w:val="center"/>
              <w:rPr>
                <w:rFonts w:asciiTheme="minorHAnsi" w:hAnsiTheme="minorHAnsi" w:cstheme="minorHAnsi"/>
              </w:rPr>
            </w:pPr>
          </w:p>
          <w:p w14:paraId="1C03B019" w14:textId="77777777" w:rsidR="002867A1" w:rsidRDefault="002867A1">
            <w:pPr>
              <w:jc w:val="center"/>
              <w:rPr>
                <w:rFonts w:asciiTheme="minorHAnsi" w:hAnsiTheme="minorHAnsi" w:cstheme="minorHAnsi"/>
              </w:rPr>
            </w:pPr>
            <w:r>
              <w:rPr>
                <w:rFonts w:asciiTheme="minorHAnsi" w:hAnsiTheme="minorHAnsi" w:cstheme="minorHAnsi"/>
              </w:rPr>
              <w:t>me</w:t>
            </w:r>
          </w:p>
        </w:tc>
        <w:tc>
          <w:tcPr>
            <w:tcW w:w="1299" w:type="dxa"/>
            <w:tcBorders>
              <w:top w:val="single" w:sz="4" w:space="0" w:color="auto"/>
              <w:left w:val="single" w:sz="4" w:space="0" w:color="auto"/>
              <w:bottom w:val="single" w:sz="4" w:space="0" w:color="auto"/>
              <w:right w:val="single" w:sz="4" w:space="0" w:color="auto"/>
            </w:tcBorders>
          </w:tcPr>
          <w:p w14:paraId="54876900" w14:textId="77777777" w:rsidR="002867A1" w:rsidRDefault="002867A1">
            <w:pPr>
              <w:jc w:val="center"/>
              <w:rPr>
                <w:rFonts w:asciiTheme="minorHAnsi" w:hAnsiTheme="minorHAnsi" w:cstheme="minorHAnsi"/>
              </w:rPr>
            </w:pPr>
          </w:p>
          <w:p w14:paraId="69D40E7F" w14:textId="77777777" w:rsidR="002867A1" w:rsidRDefault="002867A1">
            <w:pPr>
              <w:jc w:val="center"/>
              <w:rPr>
                <w:rFonts w:asciiTheme="minorHAnsi" w:hAnsiTheme="minorHAnsi" w:cstheme="minorHAnsi"/>
              </w:rPr>
            </w:pPr>
            <w:r>
              <w:rPr>
                <w:rFonts w:asciiTheme="minorHAnsi" w:hAnsiTheme="minorHAnsi" w:cstheme="minorHAnsi"/>
              </w:rPr>
              <w:t>I</w:t>
            </w:r>
          </w:p>
        </w:tc>
        <w:tc>
          <w:tcPr>
            <w:tcW w:w="1299" w:type="dxa"/>
            <w:tcBorders>
              <w:top w:val="single" w:sz="4" w:space="0" w:color="auto"/>
              <w:left w:val="single" w:sz="4" w:space="0" w:color="auto"/>
              <w:bottom w:val="single" w:sz="4" w:space="0" w:color="auto"/>
              <w:right w:val="single" w:sz="4" w:space="0" w:color="auto"/>
            </w:tcBorders>
          </w:tcPr>
          <w:p w14:paraId="073D14C1" w14:textId="77777777" w:rsidR="002867A1" w:rsidRDefault="002867A1">
            <w:pPr>
              <w:jc w:val="center"/>
              <w:rPr>
                <w:rFonts w:asciiTheme="minorHAnsi" w:hAnsiTheme="minorHAnsi" w:cstheme="minorHAnsi"/>
              </w:rPr>
            </w:pPr>
          </w:p>
          <w:p w14:paraId="4D51D1D5" w14:textId="77777777" w:rsidR="002867A1" w:rsidRDefault="002867A1">
            <w:pPr>
              <w:jc w:val="center"/>
              <w:rPr>
                <w:rFonts w:asciiTheme="minorHAnsi" w:hAnsiTheme="minorHAnsi" w:cstheme="minorHAnsi"/>
              </w:rPr>
            </w:pPr>
            <w:r>
              <w:rPr>
                <w:rFonts w:asciiTheme="minorHAnsi" w:hAnsiTheme="minorHAnsi" w:cstheme="minorHAnsi"/>
              </w:rPr>
              <w:t>looked</w:t>
            </w:r>
          </w:p>
        </w:tc>
        <w:tc>
          <w:tcPr>
            <w:tcW w:w="1299" w:type="dxa"/>
            <w:tcBorders>
              <w:top w:val="single" w:sz="4" w:space="0" w:color="auto"/>
              <w:left w:val="single" w:sz="4" w:space="0" w:color="auto"/>
              <w:bottom w:val="single" w:sz="4" w:space="0" w:color="auto"/>
              <w:right w:val="single" w:sz="4" w:space="0" w:color="auto"/>
            </w:tcBorders>
          </w:tcPr>
          <w:p w14:paraId="56EBA82D" w14:textId="77777777" w:rsidR="002867A1" w:rsidRDefault="002867A1">
            <w:pPr>
              <w:jc w:val="center"/>
              <w:rPr>
                <w:rFonts w:asciiTheme="minorHAnsi" w:hAnsiTheme="minorHAnsi" w:cstheme="minorHAnsi"/>
              </w:rPr>
            </w:pPr>
          </w:p>
          <w:p w14:paraId="299FB159" w14:textId="77777777" w:rsidR="002867A1" w:rsidRDefault="002867A1">
            <w:pPr>
              <w:jc w:val="center"/>
              <w:rPr>
                <w:rFonts w:asciiTheme="minorHAnsi" w:hAnsiTheme="minorHAnsi" w:cstheme="minorHAnsi"/>
              </w:rPr>
            </w:pPr>
            <w:r>
              <w:rPr>
                <w:rFonts w:asciiTheme="minorHAnsi" w:hAnsiTheme="minorHAnsi" w:cstheme="minorHAnsi"/>
              </w:rPr>
              <w:t>sad.</w:t>
            </w:r>
          </w:p>
        </w:tc>
      </w:tr>
      <w:tr w:rsidR="002867A1" w14:paraId="5069B832" w14:textId="77777777" w:rsidTr="002867A1">
        <w:trPr>
          <w:trHeight w:val="811"/>
        </w:trPr>
        <w:tc>
          <w:tcPr>
            <w:tcW w:w="1299" w:type="dxa"/>
            <w:tcBorders>
              <w:top w:val="single" w:sz="4" w:space="0" w:color="auto"/>
              <w:left w:val="single" w:sz="4" w:space="0" w:color="auto"/>
              <w:bottom w:val="single" w:sz="4" w:space="0" w:color="auto"/>
              <w:right w:val="single" w:sz="4" w:space="0" w:color="auto"/>
            </w:tcBorders>
          </w:tcPr>
          <w:p w14:paraId="76397B85"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16449B20"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60FFCD33"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50700EAB"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75EF9A99"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040ACFAE"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2DCDEF7F" w14:textId="77777777" w:rsidR="002867A1" w:rsidRDefault="002867A1">
            <w:pPr>
              <w:jc w:val="center"/>
              <w:rPr>
                <w:rFonts w:asciiTheme="minorHAnsi" w:hAnsiTheme="minorHAnsi" w:cstheme="minorHAnsi"/>
              </w:rPr>
            </w:pPr>
          </w:p>
        </w:tc>
      </w:tr>
    </w:tbl>
    <w:p w14:paraId="02CC46EF" w14:textId="77777777" w:rsidR="002867A1" w:rsidRDefault="002867A1" w:rsidP="002867A1">
      <w:pPr>
        <w:rPr>
          <w:rFonts w:cstheme="minorHAnsi"/>
          <w:sz w:val="24"/>
        </w:rPr>
      </w:pPr>
    </w:p>
    <w:tbl>
      <w:tblPr>
        <w:tblStyle w:val="TableGrid"/>
        <w:tblW w:w="9093" w:type="dxa"/>
        <w:tblLook w:val="04A0" w:firstRow="1" w:lastRow="0" w:firstColumn="1" w:lastColumn="0" w:noHBand="0" w:noVBand="1"/>
      </w:tblPr>
      <w:tblGrid>
        <w:gridCol w:w="1299"/>
        <w:gridCol w:w="1299"/>
        <w:gridCol w:w="1299"/>
        <w:gridCol w:w="1299"/>
        <w:gridCol w:w="1299"/>
        <w:gridCol w:w="1299"/>
        <w:gridCol w:w="1299"/>
      </w:tblGrid>
      <w:tr w:rsidR="002867A1" w14:paraId="6C92C70A" w14:textId="77777777" w:rsidTr="002867A1">
        <w:trPr>
          <w:trHeight w:val="866"/>
        </w:trPr>
        <w:tc>
          <w:tcPr>
            <w:tcW w:w="1299" w:type="dxa"/>
            <w:tcBorders>
              <w:top w:val="single" w:sz="4" w:space="0" w:color="auto"/>
              <w:left w:val="single" w:sz="4" w:space="0" w:color="auto"/>
              <w:bottom w:val="single" w:sz="4" w:space="0" w:color="auto"/>
              <w:right w:val="single" w:sz="4" w:space="0" w:color="auto"/>
            </w:tcBorders>
          </w:tcPr>
          <w:p w14:paraId="71CA0075" w14:textId="77777777" w:rsidR="002867A1" w:rsidRDefault="002867A1">
            <w:pPr>
              <w:jc w:val="center"/>
              <w:rPr>
                <w:rFonts w:asciiTheme="minorHAnsi" w:hAnsiTheme="minorHAnsi" w:cstheme="minorHAnsi"/>
                <w:sz w:val="22"/>
              </w:rPr>
            </w:pPr>
          </w:p>
          <w:p w14:paraId="6D808D34" w14:textId="77777777" w:rsidR="002867A1" w:rsidRDefault="002867A1">
            <w:pPr>
              <w:jc w:val="center"/>
              <w:rPr>
                <w:rFonts w:asciiTheme="minorHAnsi" w:hAnsiTheme="minorHAnsi" w:cstheme="minorHAnsi"/>
              </w:rPr>
            </w:pPr>
            <w:r>
              <w:rPr>
                <w:rFonts w:asciiTheme="minorHAnsi" w:hAnsiTheme="minorHAnsi" w:cstheme="minorHAnsi"/>
              </w:rPr>
              <w:t>Luckily,</w:t>
            </w:r>
          </w:p>
        </w:tc>
        <w:tc>
          <w:tcPr>
            <w:tcW w:w="1299" w:type="dxa"/>
            <w:tcBorders>
              <w:top w:val="single" w:sz="4" w:space="0" w:color="auto"/>
              <w:left w:val="single" w:sz="4" w:space="0" w:color="auto"/>
              <w:bottom w:val="single" w:sz="4" w:space="0" w:color="auto"/>
              <w:right w:val="single" w:sz="4" w:space="0" w:color="auto"/>
            </w:tcBorders>
          </w:tcPr>
          <w:p w14:paraId="77B5E8AB" w14:textId="77777777" w:rsidR="002867A1" w:rsidRDefault="002867A1">
            <w:pPr>
              <w:jc w:val="center"/>
              <w:rPr>
                <w:rFonts w:asciiTheme="minorHAnsi" w:hAnsiTheme="minorHAnsi" w:cstheme="minorHAnsi"/>
              </w:rPr>
            </w:pPr>
          </w:p>
          <w:p w14:paraId="18ABCDCD" w14:textId="77777777" w:rsidR="002867A1" w:rsidRDefault="002867A1">
            <w:pPr>
              <w:jc w:val="center"/>
              <w:rPr>
                <w:rFonts w:asciiTheme="minorHAnsi" w:hAnsiTheme="minorHAnsi" w:cstheme="minorHAnsi"/>
              </w:rPr>
            </w:pPr>
            <w:r>
              <w:rPr>
                <w:rFonts w:asciiTheme="minorHAnsi" w:hAnsiTheme="minorHAnsi" w:cstheme="minorHAnsi"/>
              </w:rPr>
              <w:t>the</w:t>
            </w:r>
          </w:p>
        </w:tc>
        <w:tc>
          <w:tcPr>
            <w:tcW w:w="1299" w:type="dxa"/>
            <w:tcBorders>
              <w:top w:val="single" w:sz="4" w:space="0" w:color="auto"/>
              <w:left w:val="single" w:sz="4" w:space="0" w:color="auto"/>
              <w:bottom w:val="single" w:sz="4" w:space="0" w:color="auto"/>
              <w:right w:val="single" w:sz="4" w:space="0" w:color="auto"/>
            </w:tcBorders>
          </w:tcPr>
          <w:p w14:paraId="1202F7AF" w14:textId="77777777" w:rsidR="002867A1" w:rsidRDefault="002867A1">
            <w:pPr>
              <w:jc w:val="center"/>
              <w:rPr>
                <w:rFonts w:asciiTheme="minorHAnsi" w:hAnsiTheme="minorHAnsi" w:cstheme="minorHAnsi"/>
              </w:rPr>
            </w:pPr>
          </w:p>
          <w:p w14:paraId="16E4AF9F" w14:textId="77777777" w:rsidR="002867A1" w:rsidRDefault="002867A1">
            <w:pPr>
              <w:jc w:val="center"/>
              <w:rPr>
                <w:rFonts w:asciiTheme="minorHAnsi" w:hAnsiTheme="minorHAnsi" w:cstheme="minorHAnsi"/>
              </w:rPr>
            </w:pPr>
            <w:r>
              <w:rPr>
                <w:rFonts w:asciiTheme="minorHAnsi" w:hAnsiTheme="minorHAnsi" w:cstheme="minorHAnsi"/>
              </w:rPr>
              <w:t>stray</w:t>
            </w:r>
          </w:p>
        </w:tc>
        <w:tc>
          <w:tcPr>
            <w:tcW w:w="1299" w:type="dxa"/>
            <w:tcBorders>
              <w:top w:val="single" w:sz="4" w:space="0" w:color="auto"/>
              <w:left w:val="single" w:sz="4" w:space="0" w:color="auto"/>
              <w:bottom w:val="single" w:sz="4" w:space="0" w:color="auto"/>
              <w:right w:val="single" w:sz="4" w:space="0" w:color="auto"/>
            </w:tcBorders>
          </w:tcPr>
          <w:p w14:paraId="5E321F55" w14:textId="77777777" w:rsidR="002867A1" w:rsidRDefault="002867A1">
            <w:pPr>
              <w:jc w:val="center"/>
              <w:rPr>
                <w:rFonts w:asciiTheme="minorHAnsi" w:hAnsiTheme="minorHAnsi" w:cstheme="minorHAnsi"/>
              </w:rPr>
            </w:pPr>
          </w:p>
          <w:p w14:paraId="43E8DF0A" w14:textId="77777777" w:rsidR="002867A1" w:rsidRDefault="002867A1">
            <w:pPr>
              <w:jc w:val="center"/>
              <w:rPr>
                <w:rFonts w:asciiTheme="minorHAnsi" w:hAnsiTheme="minorHAnsi" w:cstheme="minorHAnsi"/>
              </w:rPr>
            </w:pPr>
            <w:r>
              <w:rPr>
                <w:rFonts w:asciiTheme="minorHAnsi" w:hAnsiTheme="minorHAnsi" w:cstheme="minorHAnsi"/>
              </w:rPr>
              <w:t>cat</w:t>
            </w:r>
          </w:p>
        </w:tc>
        <w:tc>
          <w:tcPr>
            <w:tcW w:w="1299" w:type="dxa"/>
            <w:tcBorders>
              <w:top w:val="single" w:sz="4" w:space="0" w:color="auto"/>
              <w:left w:val="single" w:sz="4" w:space="0" w:color="auto"/>
              <w:bottom w:val="single" w:sz="4" w:space="0" w:color="auto"/>
              <w:right w:val="single" w:sz="4" w:space="0" w:color="auto"/>
            </w:tcBorders>
          </w:tcPr>
          <w:p w14:paraId="57C15055" w14:textId="77777777" w:rsidR="002867A1" w:rsidRDefault="002867A1">
            <w:pPr>
              <w:jc w:val="center"/>
              <w:rPr>
                <w:rFonts w:asciiTheme="minorHAnsi" w:hAnsiTheme="minorHAnsi" w:cstheme="minorHAnsi"/>
              </w:rPr>
            </w:pPr>
          </w:p>
          <w:p w14:paraId="2E33B495" w14:textId="77777777" w:rsidR="002867A1" w:rsidRDefault="002867A1">
            <w:pPr>
              <w:jc w:val="center"/>
              <w:rPr>
                <w:rFonts w:asciiTheme="minorHAnsi" w:hAnsiTheme="minorHAnsi" w:cstheme="minorHAnsi"/>
              </w:rPr>
            </w:pPr>
            <w:r>
              <w:rPr>
                <w:rFonts w:asciiTheme="minorHAnsi" w:hAnsiTheme="minorHAnsi" w:cstheme="minorHAnsi"/>
              </w:rPr>
              <w:t>would</w:t>
            </w:r>
          </w:p>
        </w:tc>
        <w:tc>
          <w:tcPr>
            <w:tcW w:w="1299" w:type="dxa"/>
            <w:tcBorders>
              <w:top w:val="single" w:sz="4" w:space="0" w:color="auto"/>
              <w:left w:val="single" w:sz="4" w:space="0" w:color="auto"/>
              <w:bottom w:val="single" w:sz="4" w:space="0" w:color="auto"/>
              <w:right w:val="single" w:sz="4" w:space="0" w:color="auto"/>
            </w:tcBorders>
          </w:tcPr>
          <w:p w14:paraId="10A37A98" w14:textId="77777777" w:rsidR="002867A1" w:rsidRDefault="002867A1">
            <w:pPr>
              <w:jc w:val="center"/>
              <w:rPr>
                <w:rFonts w:asciiTheme="minorHAnsi" w:hAnsiTheme="minorHAnsi" w:cstheme="minorHAnsi"/>
              </w:rPr>
            </w:pPr>
          </w:p>
          <w:p w14:paraId="6AA2D11D" w14:textId="77777777" w:rsidR="002867A1" w:rsidRDefault="002867A1">
            <w:pPr>
              <w:jc w:val="center"/>
              <w:rPr>
                <w:rFonts w:asciiTheme="minorHAnsi" w:hAnsiTheme="minorHAnsi" w:cstheme="minorHAnsi"/>
              </w:rPr>
            </w:pPr>
            <w:r>
              <w:rPr>
                <w:rFonts w:asciiTheme="minorHAnsi" w:hAnsiTheme="minorHAnsi" w:cstheme="minorHAnsi"/>
              </w:rPr>
              <w:t>be</w:t>
            </w:r>
          </w:p>
        </w:tc>
        <w:tc>
          <w:tcPr>
            <w:tcW w:w="1299" w:type="dxa"/>
            <w:tcBorders>
              <w:top w:val="single" w:sz="4" w:space="0" w:color="auto"/>
              <w:left w:val="single" w:sz="4" w:space="0" w:color="auto"/>
              <w:bottom w:val="single" w:sz="4" w:space="0" w:color="auto"/>
              <w:right w:val="single" w:sz="4" w:space="0" w:color="auto"/>
            </w:tcBorders>
          </w:tcPr>
          <w:p w14:paraId="033D32B6" w14:textId="77777777" w:rsidR="002867A1" w:rsidRDefault="002867A1">
            <w:pPr>
              <w:jc w:val="center"/>
              <w:rPr>
                <w:rFonts w:asciiTheme="minorHAnsi" w:hAnsiTheme="minorHAnsi" w:cstheme="minorHAnsi"/>
              </w:rPr>
            </w:pPr>
          </w:p>
          <w:p w14:paraId="5DCF162E" w14:textId="77777777" w:rsidR="002867A1" w:rsidRDefault="002867A1">
            <w:pPr>
              <w:jc w:val="center"/>
              <w:rPr>
                <w:rFonts w:asciiTheme="minorHAnsi" w:hAnsiTheme="minorHAnsi" w:cstheme="minorHAnsi"/>
              </w:rPr>
            </w:pPr>
            <w:r>
              <w:rPr>
                <w:rFonts w:asciiTheme="minorHAnsi" w:hAnsiTheme="minorHAnsi" w:cstheme="minorHAnsi"/>
              </w:rPr>
              <w:t>safe.</w:t>
            </w:r>
          </w:p>
        </w:tc>
      </w:tr>
      <w:tr w:rsidR="002867A1" w14:paraId="771E1C57" w14:textId="77777777" w:rsidTr="002867A1">
        <w:trPr>
          <w:trHeight w:val="811"/>
        </w:trPr>
        <w:tc>
          <w:tcPr>
            <w:tcW w:w="1299" w:type="dxa"/>
            <w:tcBorders>
              <w:top w:val="single" w:sz="4" w:space="0" w:color="auto"/>
              <w:left w:val="single" w:sz="4" w:space="0" w:color="auto"/>
              <w:bottom w:val="single" w:sz="4" w:space="0" w:color="auto"/>
              <w:right w:val="single" w:sz="4" w:space="0" w:color="auto"/>
            </w:tcBorders>
          </w:tcPr>
          <w:p w14:paraId="55EAC3CA"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2A6611A6"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28BFCB0C"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60DD589C"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269D3CEE"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79372B48"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54846B88" w14:textId="77777777" w:rsidR="002867A1" w:rsidRDefault="002867A1">
            <w:pPr>
              <w:jc w:val="center"/>
              <w:rPr>
                <w:rFonts w:asciiTheme="minorHAnsi" w:hAnsiTheme="minorHAnsi" w:cstheme="minorHAnsi"/>
              </w:rPr>
            </w:pPr>
          </w:p>
        </w:tc>
      </w:tr>
    </w:tbl>
    <w:p w14:paraId="593230F0" w14:textId="77777777" w:rsidR="002867A1" w:rsidRDefault="002867A1" w:rsidP="002867A1">
      <w:pPr>
        <w:rPr>
          <w:rFonts w:cstheme="minorHAnsi"/>
          <w:sz w:val="24"/>
        </w:rPr>
      </w:pPr>
    </w:p>
    <w:tbl>
      <w:tblPr>
        <w:tblStyle w:val="TableGrid"/>
        <w:tblW w:w="9093" w:type="dxa"/>
        <w:tblLook w:val="04A0" w:firstRow="1" w:lastRow="0" w:firstColumn="1" w:lastColumn="0" w:noHBand="0" w:noVBand="1"/>
      </w:tblPr>
      <w:tblGrid>
        <w:gridCol w:w="1299"/>
        <w:gridCol w:w="1299"/>
        <w:gridCol w:w="1299"/>
        <w:gridCol w:w="1299"/>
        <w:gridCol w:w="1299"/>
        <w:gridCol w:w="1299"/>
        <w:gridCol w:w="1299"/>
      </w:tblGrid>
      <w:tr w:rsidR="002867A1" w14:paraId="3B9F0313" w14:textId="77777777" w:rsidTr="002867A1">
        <w:trPr>
          <w:trHeight w:val="866"/>
        </w:trPr>
        <w:tc>
          <w:tcPr>
            <w:tcW w:w="1299" w:type="dxa"/>
            <w:tcBorders>
              <w:top w:val="single" w:sz="4" w:space="0" w:color="auto"/>
              <w:left w:val="single" w:sz="4" w:space="0" w:color="auto"/>
              <w:bottom w:val="single" w:sz="4" w:space="0" w:color="auto"/>
              <w:right w:val="single" w:sz="4" w:space="0" w:color="auto"/>
            </w:tcBorders>
          </w:tcPr>
          <w:p w14:paraId="758C406D" w14:textId="77777777" w:rsidR="002867A1" w:rsidRDefault="002867A1">
            <w:pPr>
              <w:jc w:val="center"/>
              <w:rPr>
                <w:rFonts w:asciiTheme="minorHAnsi" w:hAnsiTheme="minorHAnsi" w:cstheme="minorHAnsi"/>
                <w:sz w:val="22"/>
              </w:rPr>
            </w:pPr>
          </w:p>
          <w:p w14:paraId="20907C40" w14:textId="77777777" w:rsidR="002867A1" w:rsidRDefault="002867A1">
            <w:pPr>
              <w:jc w:val="center"/>
              <w:rPr>
                <w:rFonts w:asciiTheme="minorHAnsi" w:hAnsiTheme="minorHAnsi" w:cstheme="minorHAnsi"/>
              </w:rPr>
            </w:pPr>
            <w:r>
              <w:rPr>
                <w:rFonts w:asciiTheme="minorHAnsi" w:hAnsiTheme="minorHAnsi" w:cstheme="minorHAnsi"/>
              </w:rPr>
              <w:t>It</w:t>
            </w:r>
          </w:p>
        </w:tc>
        <w:tc>
          <w:tcPr>
            <w:tcW w:w="1299" w:type="dxa"/>
            <w:tcBorders>
              <w:top w:val="single" w:sz="4" w:space="0" w:color="auto"/>
              <w:left w:val="single" w:sz="4" w:space="0" w:color="auto"/>
              <w:bottom w:val="single" w:sz="4" w:space="0" w:color="auto"/>
              <w:right w:val="single" w:sz="4" w:space="0" w:color="auto"/>
            </w:tcBorders>
          </w:tcPr>
          <w:p w14:paraId="61FB7765" w14:textId="77777777" w:rsidR="002867A1" w:rsidRDefault="002867A1">
            <w:pPr>
              <w:jc w:val="center"/>
              <w:rPr>
                <w:rFonts w:asciiTheme="minorHAnsi" w:hAnsiTheme="minorHAnsi" w:cstheme="minorHAnsi"/>
              </w:rPr>
            </w:pPr>
          </w:p>
          <w:p w14:paraId="072036DC" w14:textId="77777777" w:rsidR="002867A1" w:rsidRDefault="002867A1">
            <w:pPr>
              <w:jc w:val="center"/>
              <w:rPr>
                <w:rFonts w:asciiTheme="minorHAnsi" w:hAnsiTheme="minorHAnsi" w:cstheme="minorHAnsi"/>
              </w:rPr>
            </w:pPr>
            <w:r>
              <w:rPr>
                <w:rFonts w:asciiTheme="minorHAnsi" w:hAnsiTheme="minorHAnsi" w:cstheme="minorHAnsi"/>
              </w:rPr>
              <w:t>was</w:t>
            </w:r>
          </w:p>
        </w:tc>
        <w:tc>
          <w:tcPr>
            <w:tcW w:w="1299" w:type="dxa"/>
            <w:tcBorders>
              <w:top w:val="single" w:sz="4" w:space="0" w:color="auto"/>
              <w:left w:val="single" w:sz="4" w:space="0" w:color="auto"/>
              <w:bottom w:val="single" w:sz="4" w:space="0" w:color="auto"/>
              <w:right w:val="single" w:sz="4" w:space="0" w:color="auto"/>
            </w:tcBorders>
          </w:tcPr>
          <w:p w14:paraId="79E54F3D" w14:textId="77777777" w:rsidR="002867A1" w:rsidRDefault="002867A1">
            <w:pPr>
              <w:jc w:val="center"/>
              <w:rPr>
                <w:rFonts w:asciiTheme="minorHAnsi" w:hAnsiTheme="minorHAnsi" w:cstheme="minorHAnsi"/>
              </w:rPr>
            </w:pPr>
          </w:p>
          <w:p w14:paraId="6D1DD5A3" w14:textId="77777777" w:rsidR="002867A1" w:rsidRDefault="002867A1">
            <w:pPr>
              <w:jc w:val="center"/>
              <w:rPr>
                <w:rFonts w:asciiTheme="minorHAnsi" w:hAnsiTheme="minorHAnsi" w:cstheme="minorHAnsi"/>
              </w:rPr>
            </w:pPr>
            <w:r>
              <w:rPr>
                <w:rFonts w:asciiTheme="minorHAnsi" w:hAnsiTheme="minorHAnsi" w:cstheme="minorHAnsi"/>
              </w:rPr>
              <w:t>between</w:t>
            </w:r>
          </w:p>
        </w:tc>
        <w:tc>
          <w:tcPr>
            <w:tcW w:w="1299" w:type="dxa"/>
            <w:tcBorders>
              <w:top w:val="single" w:sz="4" w:space="0" w:color="auto"/>
              <w:left w:val="single" w:sz="4" w:space="0" w:color="auto"/>
              <w:bottom w:val="single" w:sz="4" w:space="0" w:color="auto"/>
              <w:right w:val="single" w:sz="4" w:space="0" w:color="auto"/>
            </w:tcBorders>
          </w:tcPr>
          <w:p w14:paraId="2C99BF6F" w14:textId="77777777" w:rsidR="002867A1" w:rsidRDefault="002867A1">
            <w:pPr>
              <w:jc w:val="center"/>
              <w:rPr>
                <w:rFonts w:asciiTheme="minorHAnsi" w:hAnsiTheme="minorHAnsi" w:cstheme="minorHAnsi"/>
              </w:rPr>
            </w:pPr>
          </w:p>
          <w:p w14:paraId="2151CA7C" w14:textId="77777777" w:rsidR="002867A1" w:rsidRDefault="002867A1">
            <w:pPr>
              <w:jc w:val="center"/>
              <w:rPr>
                <w:rFonts w:asciiTheme="minorHAnsi" w:hAnsiTheme="minorHAnsi" w:cstheme="minorHAnsi"/>
              </w:rPr>
            </w:pPr>
            <w:r>
              <w:rPr>
                <w:rFonts w:asciiTheme="minorHAnsi" w:hAnsiTheme="minorHAnsi" w:cstheme="minorHAnsi"/>
              </w:rPr>
              <w:t>the</w:t>
            </w:r>
          </w:p>
        </w:tc>
        <w:tc>
          <w:tcPr>
            <w:tcW w:w="1299" w:type="dxa"/>
            <w:tcBorders>
              <w:top w:val="single" w:sz="4" w:space="0" w:color="auto"/>
              <w:left w:val="single" w:sz="4" w:space="0" w:color="auto"/>
              <w:bottom w:val="single" w:sz="4" w:space="0" w:color="auto"/>
              <w:right w:val="single" w:sz="4" w:space="0" w:color="auto"/>
            </w:tcBorders>
          </w:tcPr>
          <w:p w14:paraId="59D1C39F" w14:textId="77777777" w:rsidR="002867A1" w:rsidRDefault="002867A1">
            <w:pPr>
              <w:jc w:val="center"/>
              <w:rPr>
                <w:rFonts w:asciiTheme="minorHAnsi" w:hAnsiTheme="minorHAnsi" w:cstheme="minorHAnsi"/>
              </w:rPr>
            </w:pPr>
          </w:p>
          <w:p w14:paraId="5F4A9D07" w14:textId="77777777" w:rsidR="002867A1" w:rsidRDefault="002867A1">
            <w:pPr>
              <w:jc w:val="center"/>
              <w:rPr>
                <w:rFonts w:asciiTheme="minorHAnsi" w:hAnsiTheme="minorHAnsi" w:cstheme="minorHAnsi"/>
              </w:rPr>
            </w:pPr>
            <w:r>
              <w:rPr>
                <w:rFonts w:asciiTheme="minorHAnsi" w:hAnsiTheme="minorHAnsi" w:cstheme="minorHAnsi"/>
              </w:rPr>
              <w:t>last</w:t>
            </w:r>
          </w:p>
        </w:tc>
        <w:tc>
          <w:tcPr>
            <w:tcW w:w="1299" w:type="dxa"/>
            <w:tcBorders>
              <w:top w:val="single" w:sz="4" w:space="0" w:color="auto"/>
              <w:left w:val="single" w:sz="4" w:space="0" w:color="auto"/>
              <w:bottom w:val="single" w:sz="4" w:space="0" w:color="auto"/>
              <w:right w:val="single" w:sz="4" w:space="0" w:color="auto"/>
            </w:tcBorders>
          </w:tcPr>
          <w:p w14:paraId="4C76EF75" w14:textId="77777777" w:rsidR="002867A1" w:rsidRDefault="002867A1">
            <w:pPr>
              <w:jc w:val="center"/>
              <w:rPr>
                <w:rFonts w:asciiTheme="minorHAnsi" w:hAnsiTheme="minorHAnsi" w:cstheme="minorHAnsi"/>
              </w:rPr>
            </w:pPr>
          </w:p>
          <w:p w14:paraId="09CD3426" w14:textId="77777777" w:rsidR="002867A1" w:rsidRDefault="002867A1">
            <w:pPr>
              <w:jc w:val="center"/>
              <w:rPr>
                <w:rFonts w:asciiTheme="minorHAnsi" w:hAnsiTheme="minorHAnsi" w:cstheme="minorHAnsi"/>
              </w:rPr>
            </w:pPr>
            <w:r>
              <w:rPr>
                <w:rFonts w:asciiTheme="minorHAnsi" w:hAnsiTheme="minorHAnsi" w:cstheme="minorHAnsi"/>
              </w:rPr>
              <w:t>two</w:t>
            </w:r>
          </w:p>
        </w:tc>
        <w:tc>
          <w:tcPr>
            <w:tcW w:w="1299" w:type="dxa"/>
            <w:tcBorders>
              <w:top w:val="single" w:sz="4" w:space="0" w:color="auto"/>
              <w:left w:val="single" w:sz="4" w:space="0" w:color="auto"/>
              <w:bottom w:val="single" w:sz="4" w:space="0" w:color="auto"/>
              <w:right w:val="single" w:sz="4" w:space="0" w:color="auto"/>
            </w:tcBorders>
          </w:tcPr>
          <w:p w14:paraId="205644B6" w14:textId="77777777" w:rsidR="002867A1" w:rsidRDefault="002867A1">
            <w:pPr>
              <w:jc w:val="center"/>
              <w:rPr>
                <w:rFonts w:asciiTheme="minorHAnsi" w:hAnsiTheme="minorHAnsi" w:cstheme="minorHAnsi"/>
              </w:rPr>
            </w:pPr>
          </w:p>
          <w:p w14:paraId="2896C8B8" w14:textId="77777777" w:rsidR="002867A1" w:rsidRDefault="002867A1">
            <w:pPr>
              <w:jc w:val="center"/>
              <w:rPr>
                <w:rFonts w:asciiTheme="minorHAnsi" w:hAnsiTheme="minorHAnsi" w:cstheme="minorHAnsi"/>
              </w:rPr>
            </w:pPr>
            <w:r>
              <w:rPr>
                <w:rFonts w:asciiTheme="minorHAnsi" w:hAnsiTheme="minorHAnsi" w:cstheme="minorHAnsi"/>
              </w:rPr>
              <w:t>runners.</w:t>
            </w:r>
          </w:p>
        </w:tc>
      </w:tr>
      <w:tr w:rsidR="002867A1" w14:paraId="4A546A38" w14:textId="77777777" w:rsidTr="002867A1">
        <w:trPr>
          <w:trHeight w:val="811"/>
        </w:trPr>
        <w:tc>
          <w:tcPr>
            <w:tcW w:w="1299" w:type="dxa"/>
            <w:tcBorders>
              <w:top w:val="single" w:sz="4" w:space="0" w:color="auto"/>
              <w:left w:val="single" w:sz="4" w:space="0" w:color="auto"/>
              <w:bottom w:val="single" w:sz="4" w:space="0" w:color="auto"/>
              <w:right w:val="single" w:sz="4" w:space="0" w:color="auto"/>
            </w:tcBorders>
          </w:tcPr>
          <w:p w14:paraId="5E45CDA3"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36EEC8F9"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01A0BB5F"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0E40E6DC"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6AE53400"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7608E489"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4E346004" w14:textId="77777777" w:rsidR="002867A1" w:rsidRDefault="002867A1">
            <w:pPr>
              <w:jc w:val="center"/>
              <w:rPr>
                <w:rFonts w:asciiTheme="minorHAnsi" w:hAnsiTheme="minorHAnsi" w:cstheme="minorHAnsi"/>
              </w:rPr>
            </w:pPr>
          </w:p>
        </w:tc>
      </w:tr>
    </w:tbl>
    <w:p w14:paraId="237BCE59" w14:textId="77777777" w:rsidR="002867A1" w:rsidRDefault="002867A1" w:rsidP="002867A1">
      <w:pPr>
        <w:rPr>
          <w:rFonts w:cstheme="minorHAnsi"/>
          <w:sz w:val="24"/>
        </w:rPr>
      </w:pPr>
    </w:p>
    <w:tbl>
      <w:tblPr>
        <w:tblStyle w:val="TableGrid"/>
        <w:tblW w:w="9093" w:type="dxa"/>
        <w:tblLook w:val="04A0" w:firstRow="1" w:lastRow="0" w:firstColumn="1" w:lastColumn="0" w:noHBand="0" w:noVBand="1"/>
      </w:tblPr>
      <w:tblGrid>
        <w:gridCol w:w="1299"/>
        <w:gridCol w:w="1299"/>
        <w:gridCol w:w="1299"/>
        <w:gridCol w:w="1299"/>
        <w:gridCol w:w="1299"/>
        <w:gridCol w:w="1299"/>
        <w:gridCol w:w="1299"/>
      </w:tblGrid>
      <w:tr w:rsidR="002867A1" w14:paraId="6742DA54" w14:textId="77777777" w:rsidTr="002867A1">
        <w:trPr>
          <w:trHeight w:val="866"/>
        </w:trPr>
        <w:tc>
          <w:tcPr>
            <w:tcW w:w="1299" w:type="dxa"/>
            <w:tcBorders>
              <w:top w:val="single" w:sz="4" w:space="0" w:color="auto"/>
              <w:left w:val="single" w:sz="4" w:space="0" w:color="auto"/>
              <w:bottom w:val="single" w:sz="4" w:space="0" w:color="auto"/>
              <w:right w:val="single" w:sz="4" w:space="0" w:color="auto"/>
            </w:tcBorders>
          </w:tcPr>
          <w:p w14:paraId="5FA7E44D" w14:textId="77777777" w:rsidR="002867A1" w:rsidRDefault="002867A1">
            <w:pPr>
              <w:jc w:val="center"/>
              <w:rPr>
                <w:rFonts w:asciiTheme="minorHAnsi" w:hAnsiTheme="minorHAnsi" w:cstheme="minorHAnsi"/>
                <w:sz w:val="22"/>
              </w:rPr>
            </w:pPr>
          </w:p>
          <w:p w14:paraId="46EE521D" w14:textId="77777777" w:rsidR="002867A1" w:rsidRDefault="002867A1">
            <w:pPr>
              <w:jc w:val="center"/>
              <w:rPr>
                <w:rFonts w:asciiTheme="minorHAnsi" w:hAnsiTheme="minorHAnsi" w:cstheme="minorHAnsi"/>
              </w:rPr>
            </w:pPr>
            <w:r>
              <w:rPr>
                <w:rFonts w:asciiTheme="minorHAnsi" w:hAnsiTheme="minorHAnsi" w:cstheme="minorHAnsi"/>
              </w:rPr>
              <w:t>She</w:t>
            </w:r>
          </w:p>
        </w:tc>
        <w:tc>
          <w:tcPr>
            <w:tcW w:w="1299" w:type="dxa"/>
            <w:tcBorders>
              <w:top w:val="single" w:sz="4" w:space="0" w:color="auto"/>
              <w:left w:val="single" w:sz="4" w:space="0" w:color="auto"/>
              <w:bottom w:val="single" w:sz="4" w:space="0" w:color="auto"/>
              <w:right w:val="single" w:sz="4" w:space="0" w:color="auto"/>
            </w:tcBorders>
          </w:tcPr>
          <w:p w14:paraId="3FD0EAD7" w14:textId="77777777" w:rsidR="002867A1" w:rsidRDefault="002867A1">
            <w:pPr>
              <w:jc w:val="center"/>
              <w:rPr>
                <w:rFonts w:asciiTheme="minorHAnsi" w:hAnsiTheme="minorHAnsi" w:cstheme="minorHAnsi"/>
              </w:rPr>
            </w:pPr>
          </w:p>
          <w:p w14:paraId="4CCE1ECF" w14:textId="77777777" w:rsidR="002867A1" w:rsidRDefault="002867A1">
            <w:pPr>
              <w:jc w:val="center"/>
              <w:rPr>
                <w:rFonts w:asciiTheme="minorHAnsi" w:hAnsiTheme="minorHAnsi" w:cstheme="minorHAnsi"/>
              </w:rPr>
            </w:pPr>
            <w:r>
              <w:rPr>
                <w:rFonts w:asciiTheme="minorHAnsi" w:hAnsiTheme="minorHAnsi" w:cstheme="minorHAnsi"/>
              </w:rPr>
              <w:t>felt</w:t>
            </w:r>
          </w:p>
        </w:tc>
        <w:tc>
          <w:tcPr>
            <w:tcW w:w="1299" w:type="dxa"/>
            <w:tcBorders>
              <w:top w:val="single" w:sz="4" w:space="0" w:color="auto"/>
              <w:left w:val="single" w:sz="4" w:space="0" w:color="auto"/>
              <w:bottom w:val="single" w:sz="4" w:space="0" w:color="auto"/>
              <w:right w:val="single" w:sz="4" w:space="0" w:color="auto"/>
            </w:tcBorders>
          </w:tcPr>
          <w:p w14:paraId="1A80C9D6" w14:textId="77777777" w:rsidR="002867A1" w:rsidRDefault="002867A1">
            <w:pPr>
              <w:jc w:val="center"/>
              <w:rPr>
                <w:rFonts w:asciiTheme="minorHAnsi" w:hAnsiTheme="minorHAnsi" w:cstheme="minorHAnsi"/>
              </w:rPr>
            </w:pPr>
          </w:p>
          <w:p w14:paraId="59CBDA07" w14:textId="77777777" w:rsidR="002867A1" w:rsidRDefault="002867A1">
            <w:pPr>
              <w:jc w:val="center"/>
              <w:rPr>
                <w:rFonts w:asciiTheme="minorHAnsi" w:hAnsiTheme="minorHAnsi" w:cstheme="minorHAnsi"/>
              </w:rPr>
            </w:pPr>
            <w:r>
              <w:rPr>
                <w:rFonts w:asciiTheme="minorHAnsi" w:hAnsiTheme="minorHAnsi" w:cstheme="minorHAnsi"/>
              </w:rPr>
              <w:t>very</w:t>
            </w:r>
          </w:p>
        </w:tc>
        <w:tc>
          <w:tcPr>
            <w:tcW w:w="1299" w:type="dxa"/>
            <w:tcBorders>
              <w:top w:val="single" w:sz="4" w:space="0" w:color="auto"/>
              <w:left w:val="single" w:sz="4" w:space="0" w:color="auto"/>
              <w:bottom w:val="single" w:sz="4" w:space="0" w:color="auto"/>
              <w:right w:val="single" w:sz="4" w:space="0" w:color="auto"/>
            </w:tcBorders>
          </w:tcPr>
          <w:p w14:paraId="7C781CB9" w14:textId="77777777" w:rsidR="002867A1" w:rsidRDefault="002867A1">
            <w:pPr>
              <w:jc w:val="center"/>
              <w:rPr>
                <w:rFonts w:asciiTheme="minorHAnsi" w:hAnsiTheme="minorHAnsi" w:cstheme="minorHAnsi"/>
              </w:rPr>
            </w:pPr>
          </w:p>
          <w:p w14:paraId="26F2F1C6" w14:textId="77777777" w:rsidR="002867A1" w:rsidRDefault="002867A1">
            <w:pPr>
              <w:jc w:val="center"/>
              <w:rPr>
                <w:rFonts w:asciiTheme="minorHAnsi" w:hAnsiTheme="minorHAnsi" w:cstheme="minorHAnsi"/>
              </w:rPr>
            </w:pPr>
            <w:r>
              <w:rPr>
                <w:rFonts w:asciiTheme="minorHAnsi" w:hAnsiTheme="minorHAnsi" w:cstheme="minorHAnsi"/>
              </w:rPr>
              <w:t>happy</w:t>
            </w:r>
          </w:p>
        </w:tc>
        <w:tc>
          <w:tcPr>
            <w:tcW w:w="1299" w:type="dxa"/>
            <w:tcBorders>
              <w:top w:val="single" w:sz="4" w:space="0" w:color="auto"/>
              <w:left w:val="single" w:sz="4" w:space="0" w:color="auto"/>
              <w:bottom w:val="single" w:sz="4" w:space="0" w:color="auto"/>
              <w:right w:val="single" w:sz="4" w:space="0" w:color="auto"/>
            </w:tcBorders>
          </w:tcPr>
          <w:p w14:paraId="5132097A" w14:textId="77777777" w:rsidR="002867A1" w:rsidRDefault="002867A1">
            <w:pPr>
              <w:jc w:val="center"/>
              <w:rPr>
                <w:rFonts w:asciiTheme="minorHAnsi" w:hAnsiTheme="minorHAnsi" w:cstheme="minorHAnsi"/>
              </w:rPr>
            </w:pPr>
          </w:p>
          <w:p w14:paraId="07A27147" w14:textId="77777777" w:rsidR="002867A1" w:rsidRDefault="002867A1">
            <w:pPr>
              <w:jc w:val="center"/>
              <w:rPr>
                <w:rFonts w:asciiTheme="minorHAnsi" w:hAnsiTheme="minorHAnsi" w:cstheme="minorHAnsi"/>
              </w:rPr>
            </w:pPr>
            <w:r>
              <w:rPr>
                <w:rFonts w:asciiTheme="minorHAnsi" w:hAnsiTheme="minorHAnsi" w:cstheme="minorHAnsi"/>
              </w:rPr>
              <w:t>about</w:t>
            </w:r>
          </w:p>
        </w:tc>
        <w:tc>
          <w:tcPr>
            <w:tcW w:w="1299" w:type="dxa"/>
            <w:tcBorders>
              <w:top w:val="single" w:sz="4" w:space="0" w:color="auto"/>
              <w:left w:val="single" w:sz="4" w:space="0" w:color="auto"/>
              <w:bottom w:val="single" w:sz="4" w:space="0" w:color="auto"/>
              <w:right w:val="single" w:sz="4" w:space="0" w:color="auto"/>
            </w:tcBorders>
          </w:tcPr>
          <w:p w14:paraId="7DE0701B" w14:textId="77777777" w:rsidR="002867A1" w:rsidRDefault="002867A1">
            <w:pPr>
              <w:jc w:val="center"/>
              <w:rPr>
                <w:rFonts w:asciiTheme="minorHAnsi" w:hAnsiTheme="minorHAnsi" w:cstheme="minorHAnsi"/>
              </w:rPr>
            </w:pPr>
          </w:p>
          <w:p w14:paraId="2639A84F" w14:textId="77777777" w:rsidR="002867A1" w:rsidRDefault="002867A1">
            <w:pPr>
              <w:jc w:val="center"/>
              <w:rPr>
                <w:rFonts w:asciiTheme="minorHAnsi" w:hAnsiTheme="minorHAnsi" w:cstheme="minorHAnsi"/>
              </w:rPr>
            </w:pPr>
            <w:r>
              <w:rPr>
                <w:rFonts w:asciiTheme="minorHAnsi" w:hAnsiTheme="minorHAnsi" w:cstheme="minorHAnsi"/>
              </w:rPr>
              <w:t>her</w:t>
            </w:r>
          </w:p>
        </w:tc>
        <w:tc>
          <w:tcPr>
            <w:tcW w:w="1299" w:type="dxa"/>
            <w:tcBorders>
              <w:top w:val="single" w:sz="4" w:space="0" w:color="auto"/>
              <w:left w:val="single" w:sz="4" w:space="0" w:color="auto"/>
              <w:bottom w:val="single" w:sz="4" w:space="0" w:color="auto"/>
              <w:right w:val="single" w:sz="4" w:space="0" w:color="auto"/>
            </w:tcBorders>
          </w:tcPr>
          <w:p w14:paraId="0CFA92C7" w14:textId="77777777" w:rsidR="002867A1" w:rsidRDefault="002867A1">
            <w:pPr>
              <w:jc w:val="center"/>
              <w:rPr>
                <w:rFonts w:asciiTheme="minorHAnsi" w:hAnsiTheme="minorHAnsi" w:cstheme="minorHAnsi"/>
              </w:rPr>
            </w:pPr>
          </w:p>
          <w:p w14:paraId="03DD98FD" w14:textId="77777777" w:rsidR="002867A1" w:rsidRDefault="002867A1">
            <w:pPr>
              <w:jc w:val="center"/>
              <w:rPr>
                <w:rFonts w:asciiTheme="minorHAnsi" w:hAnsiTheme="minorHAnsi" w:cstheme="minorHAnsi"/>
              </w:rPr>
            </w:pPr>
            <w:r>
              <w:rPr>
                <w:rFonts w:asciiTheme="minorHAnsi" w:hAnsiTheme="minorHAnsi" w:cstheme="minorHAnsi"/>
              </w:rPr>
              <w:t>day.</w:t>
            </w:r>
          </w:p>
        </w:tc>
      </w:tr>
      <w:tr w:rsidR="002867A1" w14:paraId="3AC90E8C" w14:textId="77777777" w:rsidTr="002867A1">
        <w:trPr>
          <w:trHeight w:val="811"/>
        </w:trPr>
        <w:tc>
          <w:tcPr>
            <w:tcW w:w="1299" w:type="dxa"/>
            <w:tcBorders>
              <w:top w:val="single" w:sz="4" w:space="0" w:color="auto"/>
              <w:left w:val="single" w:sz="4" w:space="0" w:color="auto"/>
              <w:bottom w:val="single" w:sz="4" w:space="0" w:color="auto"/>
              <w:right w:val="single" w:sz="4" w:space="0" w:color="auto"/>
            </w:tcBorders>
          </w:tcPr>
          <w:p w14:paraId="0ABEC01B"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52DC7B63"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6F766BEA"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2D16DFE1"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6197758E"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0A85B8FB"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47163A58" w14:textId="77777777" w:rsidR="002867A1" w:rsidRDefault="002867A1">
            <w:pPr>
              <w:jc w:val="center"/>
              <w:rPr>
                <w:rFonts w:asciiTheme="minorHAnsi" w:hAnsiTheme="minorHAnsi" w:cstheme="minorHAnsi"/>
              </w:rPr>
            </w:pPr>
          </w:p>
        </w:tc>
      </w:tr>
    </w:tbl>
    <w:p w14:paraId="4E3FDCC3" w14:textId="77777777" w:rsidR="002867A1" w:rsidRDefault="002867A1" w:rsidP="002867A1">
      <w:pPr>
        <w:rPr>
          <w:rFonts w:cstheme="minorHAnsi"/>
          <w:sz w:val="24"/>
        </w:rPr>
      </w:pPr>
    </w:p>
    <w:tbl>
      <w:tblPr>
        <w:tblStyle w:val="TableGrid"/>
        <w:tblW w:w="9093" w:type="dxa"/>
        <w:tblLook w:val="04A0" w:firstRow="1" w:lastRow="0" w:firstColumn="1" w:lastColumn="0" w:noHBand="0" w:noVBand="1"/>
      </w:tblPr>
      <w:tblGrid>
        <w:gridCol w:w="1299"/>
        <w:gridCol w:w="1299"/>
        <w:gridCol w:w="1299"/>
        <w:gridCol w:w="1299"/>
        <w:gridCol w:w="1299"/>
        <w:gridCol w:w="1299"/>
        <w:gridCol w:w="1299"/>
      </w:tblGrid>
      <w:tr w:rsidR="002867A1" w14:paraId="00B926F8" w14:textId="77777777" w:rsidTr="002867A1">
        <w:trPr>
          <w:trHeight w:val="866"/>
        </w:trPr>
        <w:tc>
          <w:tcPr>
            <w:tcW w:w="1299" w:type="dxa"/>
            <w:tcBorders>
              <w:top w:val="single" w:sz="4" w:space="0" w:color="auto"/>
              <w:left w:val="single" w:sz="4" w:space="0" w:color="auto"/>
              <w:bottom w:val="single" w:sz="4" w:space="0" w:color="auto"/>
              <w:right w:val="single" w:sz="4" w:space="0" w:color="auto"/>
            </w:tcBorders>
          </w:tcPr>
          <w:p w14:paraId="0304FEC2" w14:textId="77777777" w:rsidR="002867A1" w:rsidRDefault="002867A1">
            <w:pPr>
              <w:jc w:val="center"/>
              <w:rPr>
                <w:rFonts w:asciiTheme="minorHAnsi" w:hAnsiTheme="minorHAnsi" w:cstheme="minorHAnsi"/>
                <w:sz w:val="22"/>
              </w:rPr>
            </w:pPr>
          </w:p>
          <w:p w14:paraId="71AE0AC0" w14:textId="77777777" w:rsidR="002867A1" w:rsidRDefault="002867A1">
            <w:pPr>
              <w:jc w:val="center"/>
              <w:rPr>
                <w:rFonts w:asciiTheme="minorHAnsi" w:hAnsiTheme="minorHAnsi" w:cstheme="minorHAnsi"/>
              </w:rPr>
            </w:pPr>
            <w:r>
              <w:rPr>
                <w:rFonts w:asciiTheme="minorHAnsi" w:hAnsiTheme="minorHAnsi" w:cstheme="minorHAnsi"/>
              </w:rPr>
              <w:t>He</w:t>
            </w:r>
          </w:p>
        </w:tc>
        <w:tc>
          <w:tcPr>
            <w:tcW w:w="1299" w:type="dxa"/>
            <w:tcBorders>
              <w:top w:val="single" w:sz="4" w:space="0" w:color="auto"/>
              <w:left w:val="single" w:sz="4" w:space="0" w:color="auto"/>
              <w:bottom w:val="single" w:sz="4" w:space="0" w:color="auto"/>
              <w:right w:val="single" w:sz="4" w:space="0" w:color="auto"/>
            </w:tcBorders>
          </w:tcPr>
          <w:p w14:paraId="3CDF6362" w14:textId="77777777" w:rsidR="002867A1" w:rsidRDefault="002867A1">
            <w:pPr>
              <w:jc w:val="center"/>
              <w:rPr>
                <w:rFonts w:asciiTheme="minorHAnsi" w:hAnsiTheme="minorHAnsi" w:cstheme="minorHAnsi"/>
              </w:rPr>
            </w:pPr>
          </w:p>
          <w:p w14:paraId="60F48C47" w14:textId="77777777" w:rsidR="002867A1" w:rsidRDefault="002867A1">
            <w:pPr>
              <w:jc w:val="center"/>
              <w:rPr>
                <w:rFonts w:asciiTheme="minorHAnsi" w:hAnsiTheme="minorHAnsi" w:cstheme="minorHAnsi"/>
              </w:rPr>
            </w:pPr>
            <w:r>
              <w:rPr>
                <w:rFonts w:asciiTheme="minorHAnsi" w:hAnsiTheme="minorHAnsi" w:cstheme="minorHAnsi"/>
              </w:rPr>
              <w:t>had</w:t>
            </w:r>
          </w:p>
        </w:tc>
        <w:tc>
          <w:tcPr>
            <w:tcW w:w="1299" w:type="dxa"/>
            <w:tcBorders>
              <w:top w:val="single" w:sz="4" w:space="0" w:color="auto"/>
              <w:left w:val="single" w:sz="4" w:space="0" w:color="auto"/>
              <w:bottom w:val="single" w:sz="4" w:space="0" w:color="auto"/>
              <w:right w:val="single" w:sz="4" w:space="0" w:color="auto"/>
            </w:tcBorders>
          </w:tcPr>
          <w:p w14:paraId="20B66C4B" w14:textId="77777777" w:rsidR="002867A1" w:rsidRDefault="002867A1">
            <w:pPr>
              <w:jc w:val="center"/>
              <w:rPr>
                <w:rFonts w:asciiTheme="minorHAnsi" w:hAnsiTheme="minorHAnsi" w:cstheme="minorHAnsi"/>
              </w:rPr>
            </w:pPr>
          </w:p>
          <w:p w14:paraId="11652D53" w14:textId="77777777" w:rsidR="002867A1" w:rsidRDefault="002867A1">
            <w:pPr>
              <w:jc w:val="center"/>
              <w:rPr>
                <w:rFonts w:asciiTheme="minorHAnsi" w:hAnsiTheme="minorHAnsi" w:cstheme="minorHAnsi"/>
              </w:rPr>
            </w:pPr>
            <w:r>
              <w:rPr>
                <w:rFonts w:asciiTheme="minorHAnsi" w:hAnsiTheme="minorHAnsi" w:cstheme="minorHAnsi"/>
              </w:rPr>
              <w:t>belief</w:t>
            </w:r>
          </w:p>
        </w:tc>
        <w:tc>
          <w:tcPr>
            <w:tcW w:w="1299" w:type="dxa"/>
            <w:tcBorders>
              <w:top w:val="single" w:sz="4" w:space="0" w:color="auto"/>
              <w:left w:val="single" w:sz="4" w:space="0" w:color="auto"/>
              <w:bottom w:val="single" w:sz="4" w:space="0" w:color="auto"/>
              <w:right w:val="single" w:sz="4" w:space="0" w:color="auto"/>
            </w:tcBorders>
          </w:tcPr>
          <w:p w14:paraId="718885D7" w14:textId="77777777" w:rsidR="002867A1" w:rsidRDefault="002867A1">
            <w:pPr>
              <w:jc w:val="center"/>
              <w:rPr>
                <w:rFonts w:asciiTheme="minorHAnsi" w:hAnsiTheme="minorHAnsi" w:cstheme="minorHAnsi"/>
              </w:rPr>
            </w:pPr>
          </w:p>
          <w:p w14:paraId="1D838E41" w14:textId="77777777" w:rsidR="002867A1" w:rsidRDefault="002867A1">
            <w:pPr>
              <w:jc w:val="center"/>
              <w:rPr>
                <w:rFonts w:asciiTheme="minorHAnsi" w:hAnsiTheme="minorHAnsi" w:cstheme="minorHAnsi"/>
              </w:rPr>
            </w:pPr>
            <w:r>
              <w:rPr>
                <w:rFonts w:asciiTheme="minorHAnsi" w:hAnsiTheme="minorHAnsi" w:cstheme="minorHAnsi"/>
              </w:rPr>
              <w:t>in</w:t>
            </w:r>
          </w:p>
        </w:tc>
        <w:tc>
          <w:tcPr>
            <w:tcW w:w="1299" w:type="dxa"/>
            <w:tcBorders>
              <w:top w:val="single" w:sz="4" w:space="0" w:color="auto"/>
              <w:left w:val="single" w:sz="4" w:space="0" w:color="auto"/>
              <w:bottom w:val="single" w:sz="4" w:space="0" w:color="auto"/>
              <w:right w:val="single" w:sz="4" w:space="0" w:color="auto"/>
            </w:tcBorders>
          </w:tcPr>
          <w:p w14:paraId="5AF524E9" w14:textId="77777777" w:rsidR="002867A1" w:rsidRDefault="002867A1">
            <w:pPr>
              <w:jc w:val="center"/>
              <w:rPr>
                <w:rFonts w:asciiTheme="minorHAnsi" w:hAnsiTheme="minorHAnsi" w:cstheme="minorHAnsi"/>
              </w:rPr>
            </w:pPr>
          </w:p>
          <w:p w14:paraId="0995DB8F" w14:textId="77777777" w:rsidR="002867A1" w:rsidRDefault="002867A1">
            <w:pPr>
              <w:jc w:val="center"/>
              <w:rPr>
                <w:rFonts w:asciiTheme="minorHAnsi" w:hAnsiTheme="minorHAnsi" w:cstheme="minorHAnsi"/>
              </w:rPr>
            </w:pPr>
            <w:r>
              <w:rPr>
                <w:rFonts w:asciiTheme="minorHAnsi" w:hAnsiTheme="minorHAnsi" w:cstheme="minorHAnsi"/>
              </w:rPr>
              <w:t>his</w:t>
            </w:r>
          </w:p>
        </w:tc>
        <w:tc>
          <w:tcPr>
            <w:tcW w:w="1299" w:type="dxa"/>
            <w:tcBorders>
              <w:top w:val="single" w:sz="4" w:space="0" w:color="auto"/>
              <w:left w:val="single" w:sz="4" w:space="0" w:color="auto"/>
              <w:bottom w:val="single" w:sz="4" w:space="0" w:color="auto"/>
              <w:right w:val="single" w:sz="4" w:space="0" w:color="auto"/>
            </w:tcBorders>
          </w:tcPr>
          <w:p w14:paraId="5514B96A" w14:textId="77777777" w:rsidR="002867A1" w:rsidRDefault="002867A1">
            <w:pPr>
              <w:jc w:val="center"/>
              <w:rPr>
                <w:rFonts w:asciiTheme="minorHAnsi" w:hAnsiTheme="minorHAnsi" w:cstheme="minorHAnsi"/>
              </w:rPr>
            </w:pPr>
          </w:p>
          <w:p w14:paraId="171A07C1" w14:textId="77777777" w:rsidR="002867A1" w:rsidRDefault="002867A1">
            <w:pPr>
              <w:jc w:val="center"/>
              <w:rPr>
                <w:rFonts w:asciiTheme="minorHAnsi" w:hAnsiTheme="minorHAnsi" w:cstheme="minorHAnsi"/>
              </w:rPr>
            </w:pPr>
            <w:r>
              <w:rPr>
                <w:rFonts w:asciiTheme="minorHAnsi" w:hAnsiTheme="minorHAnsi" w:cstheme="minorHAnsi"/>
              </w:rPr>
              <w:t>own</w:t>
            </w:r>
          </w:p>
        </w:tc>
        <w:tc>
          <w:tcPr>
            <w:tcW w:w="1299" w:type="dxa"/>
            <w:tcBorders>
              <w:top w:val="single" w:sz="4" w:space="0" w:color="auto"/>
              <w:left w:val="single" w:sz="4" w:space="0" w:color="auto"/>
              <w:bottom w:val="single" w:sz="4" w:space="0" w:color="auto"/>
              <w:right w:val="single" w:sz="4" w:space="0" w:color="auto"/>
            </w:tcBorders>
          </w:tcPr>
          <w:p w14:paraId="5CA82E56" w14:textId="77777777" w:rsidR="002867A1" w:rsidRDefault="002867A1">
            <w:pPr>
              <w:jc w:val="center"/>
              <w:rPr>
                <w:rFonts w:asciiTheme="minorHAnsi" w:hAnsiTheme="minorHAnsi" w:cstheme="minorHAnsi"/>
              </w:rPr>
            </w:pPr>
          </w:p>
          <w:p w14:paraId="3B066E10" w14:textId="77777777" w:rsidR="002867A1" w:rsidRDefault="002867A1">
            <w:pPr>
              <w:jc w:val="center"/>
              <w:rPr>
                <w:rFonts w:asciiTheme="minorHAnsi" w:hAnsiTheme="minorHAnsi" w:cstheme="minorHAnsi"/>
              </w:rPr>
            </w:pPr>
            <w:r>
              <w:rPr>
                <w:rFonts w:asciiTheme="minorHAnsi" w:hAnsiTheme="minorHAnsi" w:cstheme="minorHAnsi"/>
              </w:rPr>
              <w:t>abilities.</w:t>
            </w:r>
          </w:p>
        </w:tc>
      </w:tr>
      <w:tr w:rsidR="002867A1" w14:paraId="173CC2E9" w14:textId="77777777" w:rsidTr="002867A1">
        <w:trPr>
          <w:trHeight w:val="811"/>
        </w:trPr>
        <w:tc>
          <w:tcPr>
            <w:tcW w:w="1299" w:type="dxa"/>
            <w:tcBorders>
              <w:top w:val="single" w:sz="4" w:space="0" w:color="auto"/>
              <w:left w:val="single" w:sz="4" w:space="0" w:color="auto"/>
              <w:bottom w:val="single" w:sz="4" w:space="0" w:color="auto"/>
              <w:right w:val="single" w:sz="4" w:space="0" w:color="auto"/>
            </w:tcBorders>
          </w:tcPr>
          <w:p w14:paraId="5A18B2B0"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008BE56E"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11ED6396"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5B1234ED"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64855FB8"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6BB6027D" w14:textId="77777777" w:rsidR="002867A1" w:rsidRDefault="002867A1">
            <w:pPr>
              <w:jc w:val="center"/>
              <w:rPr>
                <w:rFonts w:asciiTheme="minorHAnsi" w:hAnsiTheme="minorHAnsi" w:cstheme="minorHAnsi"/>
              </w:rPr>
            </w:pPr>
          </w:p>
        </w:tc>
        <w:tc>
          <w:tcPr>
            <w:tcW w:w="1299" w:type="dxa"/>
            <w:tcBorders>
              <w:top w:val="single" w:sz="4" w:space="0" w:color="auto"/>
              <w:left w:val="single" w:sz="4" w:space="0" w:color="auto"/>
              <w:bottom w:val="single" w:sz="4" w:space="0" w:color="auto"/>
              <w:right w:val="single" w:sz="4" w:space="0" w:color="auto"/>
            </w:tcBorders>
          </w:tcPr>
          <w:p w14:paraId="408A5DC9" w14:textId="77777777" w:rsidR="002867A1" w:rsidRDefault="002867A1">
            <w:pPr>
              <w:jc w:val="center"/>
              <w:rPr>
                <w:rFonts w:asciiTheme="minorHAnsi" w:hAnsiTheme="minorHAnsi" w:cstheme="minorHAnsi"/>
              </w:rPr>
            </w:pPr>
          </w:p>
        </w:tc>
      </w:tr>
    </w:tbl>
    <w:p w14:paraId="110E24C9" w14:textId="77777777" w:rsidR="002867A1" w:rsidRDefault="002867A1" w:rsidP="002867A1"/>
    <w:p w14:paraId="45360746" w14:textId="77777777" w:rsidR="002867A1" w:rsidRDefault="002867A1" w:rsidP="002867A1">
      <w:pPr>
        <w:rPr>
          <w:rFonts w:cstheme="minorHAnsi"/>
          <w:b/>
        </w:rPr>
      </w:pPr>
      <w:r>
        <w:rPr>
          <w:rFonts w:cstheme="minorHAnsi"/>
          <w:b/>
          <w:sz w:val="24"/>
          <w:szCs w:val="24"/>
          <w:lang w:eastAsia="en-GB"/>
        </w:rPr>
        <w:lastRenderedPageBreak/>
        <w:t xml:space="preserve">Task 6: </w:t>
      </w:r>
      <w:r>
        <w:rPr>
          <w:rFonts w:cstheme="minorHAnsi"/>
          <w:b/>
        </w:rPr>
        <w:t xml:space="preserve">Write the opening page to a story which has similar language and themes to another book that you have read. Think about the language choices that the original writer used and how you can replicate these stylistic choices. </w:t>
      </w:r>
    </w:p>
    <w:p w14:paraId="7DFF7005" w14:textId="53C7C191" w:rsidR="00644024" w:rsidRPr="002867A1" w:rsidRDefault="002867A1" w:rsidP="002867A1">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GB"/>
        </w:rPr>
      </w:pPr>
      <w:r>
        <w:rPr>
          <w:noProof/>
        </w:rPr>
        <mc:AlternateContent>
          <mc:Choice Requires="wps">
            <w:drawing>
              <wp:anchor distT="45720" distB="45720" distL="114300" distR="114300" simplePos="0" relativeHeight="251663360" behindDoc="0" locked="0" layoutInCell="1" allowOverlap="1" wp14:anchorId="78C7CED0" wp14:editId="12493C1C">
                <wp:simplePos x="0" y="0"/>
                <wp:positionH relativeFrom="margin">
                  <wp:align>right</wp:align>
                </wp:positionH>
                <wp:positionV relativeFrom="paragraph">
                  <wp:posOffset>356235</wp:posOffset>
                </wp:positionV>
                <wp:extent cx="5715000" cy="7277100"/>
                <wp:effectExtent l="0" t="0" r="19050"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277100"/>
                        </a:xfrm>
                        <a:prstGeom prst="rect">
                          <a:avLst/>
                        </a:prstGeom>
                        <a:solidFill>
                          <a:srgbClr val="FFFFFF"/>
                        </a:solidFill>
                        <a:ln w="9525">
                          <a:solidFill>
                            <a:srgbClr val="000000"/>
                          </a:solidFill>
                          <a:miter lim="800000"/>
                          <a:headEnd/>
                          <a:tailEnd/>
                        </a:ln>
                      </wps:spPr>
                      <wps:txbx>
                        <w:txbxContent>
                          <w:p w14:paraId="24560164" w14:textId="77777777" w:rsidR="002867A1" w:rsidRDefault="002867A1" w:rsidP="002867A1">
                            <w:r>
                              <w:t xml:space="preserve"> Original Book used: ____________________________. </w:t>
                            </w:r>
                          </w:p>
                          <w:p w14:paraId="12802EAD" w14:textId="77777777" w:rsidR="002867A1" w:rsidRDefault="002867A1" w:rsidP="002867A1">
                            <w:r>
                              <w:t>My opening:</w:t>
                            </w:r>
                          </w:p>
                          <w:p w14:paraId="5A8B520D" w14:textId="77777777" w:rsidR="002867A1" w:rsidRDefault="002867A1" w:rsidP="002867A1"/>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7CED0" id="Text Box 11" o:spid="_x0000_s1029" type="#_x0000_t202" style="position:absolute;margin-left:398.8pt;margin-top:28.05pt;width:450pt;height:573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">
                <v:textbox>
                  <w:txbxContent>
                    <w:p w14:paraId="24560164" w14:textId="77777777" w:rsidR="002867A1" w:rsidRDefault="002867A1" w:rsidP="002867A1">
                      <w:r>
                        <w:t xml:space="preserve"> Original Book used: ____________________________. </w:t>
                      </w:r>
                    </w:p>
                    <w:p w14:paraId="12802EAD" w14:textId="77777777" w:rsidR="002867A1" w:rsidRDefault="002867A1" w:rsidP="002867A1">
                      <w:r>
                        <w:t>My opening:</w:t>
                      </w:r>
                    </w:p>
                    <w:p w14:paraId="5A8B520D" w14:textId="77777777" w:rsidR="002867A1" w:rsidRDefault="002867A1" w:rsidP="002867A1"/>
                  </w:txbxContent>
                </v:textbox>
                <w10:wrap type="square" anchorx="margin"/>
              </v:shape>
            </w:pict>
          </mc:Fallback>
        </mc:AlternateContent>
      </w:r>
      <w:r>
        <w:rPr>
          <w:rFonts w:cstheme="minorHAnsi"/>
          <w:b/>
          <w:sz w:val="24"/>
          <w:szCs w:val="24"/>
          <w:lang w:eastAsia="en-GB"/>
        </w:rPr>
        <w:t xml:space="preserve">Task </w:t>
      </w:r>
      <w:r>
        <w:rPr>
          <w:rFonts w:cstheme="minorHAnsi"/>
          <w:b/>
          <w:sz w:val="24"/>
          <w:szCs w:val="24"/>
          <w:lang w:eastAsia="en-GB"/>
        </w:rPr>
        <w:t>6</w:t>
      </w:r>
      <w:r>
        <w:rPr>
          <w:rFonts w:cstheme="minorHAnsi"/>
          <w:b/>
          <w:sz w:val="24"/>
          <w:szCs w:val="24"/>
          <w:lang w:eastAsia="en-GB"/>
        </w:rPr>
        <w:t xml:space="preserve"> Response:</w:t>
      </w:r>
    </w:p>
    <w:p w14:paraId="768336E4" w14:textId="77777777" w:rsidR="0061045B" w:rsidRDefault="0061045B"/>
    <w:sectPr w:rsidR="006104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63"/>
    <w:rsid w:val="002867A1"/>
    <w:rsid w:val="003629A4"/>
    <w:rsid w:val="003E3AB6"/>
    <w:rsid w:val="00560967"/>
    <w:rsid w:val="0061045B"/>
    <w:rsid w:val="00644024"/>
    <w:rsid w:val="008131D2"/>
    <w:rsid w:val="009C0463"/>
    <w:rsid w:val="00B47B93"/>
    <w:rsid w:val="00E865C3"/>
    <w:rsid w:val="00EA31B4"/>
    <w:rsid w:val="00FD4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28A1F2"/>
  <w15:chartTrackingRefBased/>
  <w15:docId w15:val="{48E3558F-828F-4212-A2EA-B671097B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463"/>
  </w:style>
  <w:style w:type="paragraph" w:styleId="Heading1">
    <w:name w:val="heading 1"/>
    <w:basedOn w:val="Normal"/>
    <w:next w:val="Normal"/>
    <w:link w:val="Heading1Char"/>
    <w:uiPriority w:val="9"/>
    <w:qFormat/>
    <w:rsid w:val="00EA31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046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31B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EA31B4"/>
    <w:rPr>
      <w:color w:val="0000FF"/>
      <w:u w:val="single"/>
    </w:rPr>
  </w:style>
  <w:style w:type="paragraph" w:styleId="NormalWeb">
    <w:name w:val="Normal (Web)"/>
    <w:basedOn w:val="Normal"/>
    <w:uiPriority w:val="99"/>
    <w:unhideWhenUsed/>
    <w:rsid w:val="00EA31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31B4"/>
    <w:rPr>
      <w:b/>
      <w:bCs/>
    </w:rPr>
  </w:style>
  <w:style w:type="paragraph" w:styleId="NoSpacing">
    <w:name w:val="No Spacing"/>
    <w:uiPriority w:val="1"/>
    <w:qFormat/>
    <w:rsid w:val="00EA31B4"/>
    <w:pPr>
      <w:spacing w:after="0" w:line="240" w:lineRule="auto"/>
    </w:pPr>
  </w:style>
  <w:style w:type="paragraph" w:customStyle="1" w:styleId="byline">
    <w:name w:val="byline"/>
    <w:basedOn w:val="Normal"/>
    <w:rsid w:val="00EA31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inner">
    <w:name w:val="drop-cap__inner"/>
    <w:basedOn w:val="DefaultParagraphFont"/>
    <w:rsid w:val="00644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443747">
      <w:bodyDiv w:val="1"/>
      <w:marLeft w:val="0"/>
      <w:marRight w:val="0"/>
      <w:marTop w:val="0"/>
      <w:marBottom w:val="0"/>
      <w:divBdr>
        <w:top w:val="none" w:sz="0" w:space="0" w:color="auto"/>
        <w:left w:val="none" w:sz="0" w:space="0" w:color="auto"/>
        <w:bottom w:val="none" w:sz="0" w:space="0" w:color="auto"/>
        <w:right w:val="none" w:sz="0" w:space="0" w:color="auto"/>
      </w:divBdr>
    </w:div>
    <w:div w:id="1391804873">
      <w:bodyDiv w:val="1"/>
      <w:marLeft w:val="0"/>
      <w:marRight w:val="0"/>
      <w:marTop w:val="0"/>
      <w:marBottom w:val="0"/>
      <w:divBdr>
        <w:top w:val="none" w:sz="0" w:space="0" w:color="auto"/>
        <w:left w:val="none" w:sz="0" w:space="0" w:color="auto"/>
        <w:bottom w:val="none" w:sz="0" w:space="0" w:color="auto"/>
        <w:right w:val="none" w:sz="0" w:space="0" w:color="auto"/>
      </w:divBdr>
    </w:div>
    <w:div w:id="1452480316">
      <w:bodyDiv w:val="1"/>
      <w:marLeft w:val="0"/>
      <w:marRight w:val="0"/>
      <w:marTop w:val="0"/>
      <w:marBottom w:val="0"/>
      <w:divBdr>
        <w:top w:val="none" w:sz="0" w:space="0" w:color="auto"/>
        <w:left w:val="none" w:sz="0" w:space="0" w:color="auto"/>
        <w:bottom w:val="none" w:sz="0" w:space="0" w:color="auto"/>
        <w:right w:val="none" w:sz="0" w:space="0" w:color="auto"/>
      </w:divBdr>
    </w:div>
    <w:div w:id="161606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eens-english-society.org/" TargetMode="External"/><Relationship Id="rId3" Type="http://schemas.openxmlformats.org/officeDocument/2006/relationships/webSettings" Target="webSettings.xml"/><Relationship Id="rId7" Type="http://schemas.openxmlformats.org/officeDocument/2006/relationships/hyperlink" Target="https://www.plainenglish.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profile/davidshariatmadari"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theguardian.com/profile/alistaircooke" TargetMode="External"/><Relationship Id="rId9" Type="http://schemas.openxmlformats.org/officeDocument/2006/relationships/hyperlink" Target="https://www.nytimes.com/roomfordebate/2012/08/13/is-our-children-learning-enough-grammar-to-get-hired/its-not-just-grammar-its-clear-thi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2031</Words>
  <Characters>11578</Characters>
  <Application>Microsoft Office Word</Application>
  <DocSecurity>0</DocSecurity>
  <Lines>96</Lines>
  <Paragraphs>27</Paragraphs>
  <ScaleCrop>false</ScaleCrop>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Draper H</dc:creator>
  <cp:keywords/>
  <dc:description/>
  <cp:lastModifiedBy>Draper H</cp:lastModifiedBy>
  <cp:revision>10</cp:revision>
  <dcterms:created xsi:type="dcterms:W3CDTF">2022-06-16T07:43:00Z</dcterms:created>
  <dcterms:modified xsi:type="dcterms:W3CDTF">2022-06-16T07:49:00Z</dcterms:modified>
</cp:coreProperties>
</file>